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E7" w:rsidRDefault="00E67BE9">
      <w:pPr>
        <w:spacing w:after="0" w:line="240" w:lineRule="auto"/>
        <w:rPr>
          <w:rFonts w:ascii="Times New Roman" w:hAnsi="Times New Roman"/>
          <w:b/>
          <w:sz w:val="16"/>
          <w:szCs w:val="16"/>
        </w:rPr>
      </w:pPr>
      <w:bookmarkStart w:id="0" w:name="_GoBack"/>
      <w:bookmarkEnd w:id="0"/>
      <w:r>
        <w:rPr>
          <w:rFonts w:ascii="Times New Roman" w:hAnsi="Times New Roman"/>
          <w:b/>
          <w:sz w:val="16"/>
          <w:szCs w:val="16"/>
        </w:rPr>
        <w:t>HIGHLIGHTS OF PRESCRIBING INFORMATION</w:t>
      </w:r>
    </w:p>
    <w:p w:rsidR="00721EE7" w:rsidRDefault="00E67BE9">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These highlights do not include all the information needed to use DESMOPRESSIN ACETATE NASAL SPRAY safely and effectively. </w:t>
      </w:r>
      <w:r>
        <w:rPr>
          <w:rFonts w:ascii="Times New Roman" w:hAnsi="Times New Roman"/>
          <w:b/>
          <w:sz w:val="16"/>
          <w:szCs w:val="16"/>
        </w:rPr>
        <w:t xml:space="preserve">See full prescribing information for </w:t>
      </w:r>
      <w:r>
        <w:rPr>
          <w:rFonts w:ascii="Times New Roman" w:hAnsi="Times New Roman"/>
          <w:b/>
          <w:color w:val="000000"/>
          <w:sz w:val="16"/>
          <w:szCs w:val="16"/>
        </w:rPr>
        <w:t>DESMOPRESSIN ACETATE NASAL SPRAY.</w:t>
      </w:r>
    </w:p>
    <w:p w:rsidR="00721EE7" w:rsidRDefault="00721EE7">
      <w:pPr>
        <w:pStyle w:val="NoSpacing"/>
        <w:rPr>
          <w:rFonts w:ascii="Times New Roman" w:hAnsi="Times New Roman"/>
          <w:b/>
          <w:color w:val="000000"/>
          <w:sz w:val="16"/>
          <w:szCs w:val="16"/>
        </w:rPr>
      </w:pPr>
    </w:p>
    <w:p w:rsidR="00721EE7" w:rsidRDefault="00E67BE9">
      <w:pPr>
        <w:pStyle w:val="NoSpacing"/>
        <w:rPr>
          <w:rFonts w:ascii="Times New Roman" w:hAnsi="Times New Roman"/>
          <w:b/>
          <w:color w:val="000000"/>
          <w:sz w:val="16"/>
          <w:szCs w:val="16"/>
        </w:rPr>
      </w:pPr>
      <w:r>
        <w:rPr>
          <w:rFonts w:ascii="Times New Roman" w:hAnsi="Times New Roman"/>
          <w:b/>
          <w:color w:val="000000"/>
          <w:sz w:val="16"/>
          <w:szCs w:val="16"/>
        </w:rPr>
        <w:t xml:space="preserve">DESMOPRESSIN ACETATE nasal spray </w:t>
      </w:r>
    </w:p>
    <w:p w:rsidR="00721EE7" w:rsidRDefault="00E67BE9">
      <w:pPr>
        <w:pStyle w:val="NoSpacing"/>
        <w:rPr>
          <w:rFonts w:ascii="Times New Roman" w:hAnsi="Times New Roman"/>
          <w:b/>
          <w:color w:val="000000"/>
          <w:sz w:val="16"/>
          <w:szCs w:val="16"/>
        </w:rPr>
      </w:pPr>
      <w:r>
        <w:rPr>
          <w:rFonts w:ascii="Times New Roman" w:hAnsi="Times New Roman"/>
          <w:b/>
          <w:color w:val="000000"/>
          <w:sz w:val="16"/>
          <w:szCs w:val="16"/>
        </w:rPr>
        <w:t>Initial U.S. Approval: 1978</w:t>
      </w:r>
    </w:p>
    <w:p w:rsidR="00721EE7" w:rsidRDefault="00721EE7">
      <w:pPr>
        <w:pStyle w:val="NoSpacing"/>
        <w:rPr>
          <w:rFonts w:ascii="Times New Roman" w:hAnsi="Times New Roman"/>
          <w:b/>
          <w:color w:val="000000"/>
          <w:sz w:val="16"/>
          <w:szCs w:val="16"/>
        </w:rPr>
      </w:pPr>
    </w:p>
    <w:p w:rsidR="00721EE7" w:rsidRDefault="00E67BE9">
      <w:pPr>
        <w:pStyle w:val="NoSpacing"/>
        <w:jc w:val="center"/>
        <w:rPr>
          <w:rFonts w:ascii="Times New Roman" w:hAnsi="Times New Roman"/>
          <w:b/>
          <w:bCs/>
          <w:sz w:val="16"/>
          <w:szCs w:val="16"/>
        </w:rPr>
      </w:pPr>
      <w:r>
        <w:rPr>
          <w:rFonts w:ascii="Times New Roman" w:hAnsi="Times New Roman"/>
          <w:b/>
          <w:bCs/>
          <w:sz w:val="16"/>
          <w:szCs w:val="16"/>
        </w:rPr>
        <w:t>------------------------------INDICATIONS AND USAGE-------------------------</w:t>
      </w:r>
    </w:p>
    <w:p w:rsidR="00721EE7" w:rsidRDefault="00E67BE9">
      <w:pPr>
        <w:spacing w:after="0" w:line="240" w:lineRule="auto"/>
        <w:rPr>
          <w:rFonts w:ascii="Times New Roman" w:hAnsi="Times New Roman"/>
          <w:sz w:val="16"/>
          <w:szCs w:val="16"/>
        </w:rPr>
      </w:pPr>
      <w:r>
        <w:rPr>
          <w:rFonts w:ascii="Times New Roman" w:hAnsi="Times New Roman"/>
          <w:color w:val="000000"/>
          <w:sz w:val="16"/>
          <w:szCs w:val="16"/>
        </w:rPr>
        <w:t>Desmopressin Acetate</w:t>
      </w:r>
      <w:r>
        <w:rPr>
          <w:rFonts w:ascii="Times New Roman" w:hAnsi="Times New Roman"/>
          <w:bCs/>
          <w:sz w:val="16"/>
          <w:szCs w:val="16"/>
        </w:rPr>
        <w:t xml:space="preserve"> Nasal Spray</w:t>
      </w:r>
      <w:r>
        <w:rPr>
          <w:rFonts w:ascii="Times New Roman" w:hAnsi="Times New Roman"/>
          <w:b/>
          <w:bCs/>
          <w:sz w:val="16"/>
          <w:szCs w:val="16"/>
        </w:rPr>
        <w:t xml:space="preserve"> </w:t>
      </w:r>
      <w:r>
        <w:rPr>
          <w:rFonts w:ascii="Times New Roman" w:hAnsi="Times New Roman"/>
          <w:sz w:val="16"/>
          <w:szCs w:val="16"/>
        </w:rPr>
        <w:t xml:space="preserve">is a vasopressin analog indicated as antidiuretic replacement therapy in the management of central diabetes insipidus for adults and pediatric patients 4 years of age and older. (1) </w:t>
      </w:r>
    </w:p>
    <w:p w:rsidR="00721EE7" w:rsidRDefault="00E67BE9">
      <w:pPr>
        <w:spacing w:before="120" w:after="0" w:line="240" w:lineRule="auto"/>
        <w:rPr>
          <w:rFonts w:ascii="Times New Roman" w:hAnsi="Times New Roman"/>
          <w:sz w:val="16"/>
          <w:szCs w:val="16"/>
        </w:rPr>
      </w:pPr>
      <w:r>
        <w:rPr>
          <w:rFonts w:ascii="Times New Roman" w:hAnsi="Times New Roman"/>
          <w:sz w:val="16"/>
          <w:szCs w:val="16"/>
          <w:u w:val="single"/>
        </w:rPr>
        <w:t>Limitations of Use</w:t>
      </w:r>
      <w:r>
        <w:rPr>
          <w:rFonts w:ascii="Times New Roman" w:hAnsi="Times New Roman"/>
          <w:sz w:val="16"/>
          <w:szCs w:val="16"/>
        </w:rPr>
        <w:t xml:space="preserve">:  </w:t>
      </w:r>
    </w:p>
    <w:p w:rsidR="00721EE7" w:rsidRDefault="00E67BE9">
      <w:pPr>
        <w:spacing w:after="0" w:line="240" w:lineRule="auto"/>
        <w:rPr>
          <w:rFonts w:ascii="Times New Roman" w:hAnsi="Times New Roman"/>
          <w:sz w:val="16"/>
          <w:szCs w:val="16"/>
        </w:rPr>
      </w:pPr>
      <w:r>
        <w:rPr>
          <w:rFonts w:ascii="Times New Roman" w:hAnsi="Times New Roman"/>
          <w:sz w:val="16"/>
          <w:szCs w:val="16"/>
        </w:rPr>
        <w:t>Desmopressin Acetate Nasal Spray is not indicated for:</w:t>
      </w:r>
    </w:p>
    <w:p w:rsidR="00721EE7" w:rsidRDefault="00E67BE9">
      <w:pPr>
        <w:pStyle w:val="ListParagraph"/>
        <w:numPr>
          <w:ilvl w:val="0"/>
          <w:numId w:val="22"/>
        </w:numPr>
        <w:spacing w:after="0" w:line="240" w:lineRule="auto"/>
        <w:ind w:left="180" w:hanging="180"/>
        <w:rPr>
          <w:rFonts w:ascii="Times New Roman" w:hAnsi="Times New Roman"/>
          <w:sz w:val="16"/>
          <w:szCs w:val="16"/>
        </w:rPr>
      </w:pPr>
      <w:r>
        <w:rPr>
          <w:rFonts w:ascii="Times New Roman" w:hAnsi="Times New Roman"/>
          <w:sz w:val="16"/>
          <w:szCs w:val="16"/>
        </w:rPr>
        <w:t xml:space="preserve">Treatment of nephrogenic </w:t>
      </w:r>
      <w:r>
        <w:rPr>
          <w:rFonts w:ascii="Times New Roman" w:hAnsi="Times New Roman"/>
          <w:bCs/>
          <w:sz w:val="16"/>
          <w:szCs w:val="16"/>
        </w:rPr>
        <w:t xml:space="preserve">diabetes insipidus </w:t>
      </w:r>
      <w:r>
        <w:rPr>
          <w:rFonts w:ascii="Times New Roman" w:hAnsi="Times New Roman"/>
          <w:sz w:val="16"/>
          <w:szCs w:val="16"/>
        </w:rPr>
        <w:t>(1)</w:t>
      </w:r>
    </w:p>
    <w:p w:rsidR="00721EE7" w:rsidRDefault="00E67BE9">
      <w:pPr>
        <w:pStyle w:val="ListParagraph"/>
        <w:numPr>
          <w:ilvl w:val="0"/>
          <w:numId w:val="22"/>
        </w:numPr>
        <w:spacing w:after="0" w:line="240" w:lineRule="auto"/>
        <w:ind w:left="180" w:hanging="180"/>
        <w:rPr>
          <w:rFonts w:ascii="Times New Roman" w:hAnsi="Times New Roman"/>
          <w:sz w:val="16"/>
          <w:szCs w:val="16"/>
        </w:rPr>
      </w:pPr>
      <w:r>
        <w:rPr>
          <w:rFonts w:ascii="Times New Roman" w:hAnsi="Times New Roman"/>
          <w:sz w:val="16"/>
          <w:szCs w:val="16"/>
        </w:rPr>
        <w:t>Treatment of primary nocturnal enuresis (1, 5.1)</w:t>
      </w:r>
    </w:p>
    <w:p w:rsidR="00721EE7" w:rsidRDefault="00E67BE9">
      <w:pPr>
        <w:numPr>
          <w:ilvl w:val="0"/>
          <w:numId w:val="22"/>
        </w:numPr>
        <w:spacing w:after="0" w:line="240" w:lineRule="auto"/>
        <w:ind w:left="180" w:hanging="180"/>
        <w:rPr>
          <w:rFonts w:ascii="Times New Roman" w:hAnsi="Times New Roman"/>
          <w:sz w:val="16"/>
          <w:szCs w:val="16"/>
        </w:rPr>
      </w:pPr>
      <w:r>
        <w:rPr>
          <w:rFonts w:ascii="Times New Roman" w:hAnsi="Times New Roman"/>
          <w:sz w:val="16"/>
          <w:szCs w:val="16"/>
        </w:rPr>
        <w:t>Use in patients with conditions that compromise intranasal route of administration (1, 5.2)</w:t>
      </w:r>
    </w:p>
    <w:p w:rsidR="00721EE7" w:rsidRDefault="00E67BE9">
      <w:pPr>
        <w:numPr>
          <w:ilvl w:val="0"/>
          <w:numId w:val="22"/>
        </w:numPr>
        <w:spacing w:after="0" w:line="240" w:lineRule="auto"/>
        <w:ind w:left="180" w:hanging="180"/>
        <w:rPr>
          <w:rFonts w:ascii="Times New Roman" w:hAnsi="Times New Roman"/>
          <w:sz w:val="16"/>
          <w:szCs w:val="16"/>
        </w:rPr>
      </w:pPr>
      <w:r>
        <w:rPr>
          <w:rFonts w:ascii="Times New Roman" w:hAnsi="Times New Roman"/>
          <w:sz w:val="16"/>
          <w:szCs w:val="16"/>
        </w:rPr>
        <w:t xml:space="preserve">Use in patients with an impaired level of consciousness (1) </w:t>
      </w:r>
    </w:p>
    <w:p w:rsidR="00721EE7" w:rsidRDefault="00E67BE9">
      <w:pPr>
        <w:numPr>
          <w:ilvl w:val="0"/>
          <w:numId w:val="22"/>
        </w:numPr>
        <w:spacing w:after="0" w:line="240" w:lineRule="auto"/>
        <w:ind w:left="180" w:hanging="180"/>
        <w:rPr>
          <w:rFonts w:ascii="Times New Roman" w:hAnsi="Times New Roman"/>
          <w:sz w:val="16"/>
          <w:szCs w:val="16"/>
        </w:rPr>
      </w:pPr>
      <w:r>
        <w:rPr>
          <w:rFonts w:ascii="Times New Roman" w:hAnsi="Times New Roman"/>
          <w:sz w:val="16"/>
          <w:szCs w:val="16"/>
        </w:rPr>
        <w:t xml:space="preserve">Use in patients requiring doses less than 10 mcg or doses that are not multiples of 10 mcg (1,3) </w:t>
      </w:r>
    </w:p>
    <w:p w:rsidR="00721EE7" w:rsidRDefault="00721EE7">
      <w:pPr>
        <w:spacing w:after="0" w:line="240" w:lineRule="auto"/>
        <w:ind w:left="360"/>
        <w:rPr>
          <w:rFonts w:ascii="Times New Roman" w:hAnsi="Times New Roman"/>
          <w:sz w:val="16"/>
          <w:szCs w:val="16"/>
        </w:rPr>
      </w:pPr>
    </w:p>
    <w:p w:rsidR="00721EE7" w:rsidRDefault="00E67BE9">
      <w:pPr>
        <w:pStyle w:val="NoSpacing"/>
        <w:jc w:val="center"/>
        <w:rPr>
          <w:rFonts w:ascii="Times New Roman" w:hAnsi="Times New Roman"/>
          <w:b/>
          <w:bCs/>
          <w:sz w:val="16"/>
          <w:szCs w:val="16"/>
        </w:rPr>
      </w:pPr>
      <w:r>
        <w:rPr>
          <w:rFonts w:ascii="Times New Roman" w:hAnsi="Times New Roman"/>
          <w:b/>
          <w:bCs/>
          <w:sz w:val="16"/>
          <w:szCs w:val="16"/>
        </w:rPr>
        <w:t>-------------------------DOSAGE AND ADMINISTRATION---------------------</w:t>
      </w:r>
    </w:p>
    <w:p w:rsidR="00721EE7" w:rsidRDefault="00E67BE9">
      <w:pPr>
        <w:pStyle w:val="NoSpacing"/>
        <w:numPr>
          <w:ilvl w:val="0"/>
          <w:numId w:val="20"/>
        </w:numPr>
        <w:ind w:left="180" w:hanging="180"/>
        <w:rPr>
          <w:rFonts w:ascii="Times New Roman" w:hAnsi="Times New Roman"/>
          <w:bCs/>
          <w:sz w:val="16"/>
          <w:szCs w:val="16"/>
        </w:rPr>
      </w:pPr>
      <w:r>
        <w:rPr>
          <w:rFonts w:ascii="Times New Roman" w:hAnsi="Times New Roman"/>
          <w:bCs/>
          <w:sz w:val="16"/>
          <w:szCs w:val="16"/>
        </w:rPr>
        <w:t>For intranasal use only (2.1)</w:t>
      </w:r>
    </w:p>
    <w:p w:rsidR="00721EE7" w:rsidRDefault="00E67BE9">
      <w:pPr>
        <w:pStyle w:val="NoSpacing"/>
        <w:numPr>
          <w:ilvl w:val="0"/>
          <w:numId w:val="20"/>
        </w:numPr>
        <w:ind w:left="180" w:hanging="180"/>
        <w:rPr>
          <w:rFonts w:ascii="Times New Roman" w:hAnsi="Times New Roman"/>
          <w:bCs/>
          <w:sz w:val="16"/>
          <w:szCs w:val="16"/>
        </w:rPr>
      </w:pPr>
      <w:r>
        <w:rPr>
          <w:rFonts w:ascii="Times New Roman" w:hAnsi="Times New Roman"/>
          <w:bCs/>
          <w:sz w:val="16"/>
          <w:szCs w:val="16"/>
        </w:rPr>
        <w:t>Instruct patients to prime pump prior to use (2.1)</w:t>
      </w:r>
    </w:p>
    <w:p w:rsidR="00721EE7" w:rsidRDefault="00E67BE9">
      <w:pPr>
        <w:pStyle w:val="NoSpacing"/>
        <w:numPr>
          <w:ilvl w:val="0"/>
          <w:numId w:val="20"/>
        </w:numPr>
        <w:ind w:left="180" w:hanging="180"/>
        <w:rPr>
          <w:rFonts w:ascii="Times New Roman" w:hAnsi="Times New Roman"/>
          <w:bCs/>
          <w:sz w:val="16"/>
          <w:szCs w:val="16"/>
        </w:rPr>
      </w:pPr>
      <w:r>
        <w:rPr>
          <w:rFonts w:ascii="Times New Roman" w:hAnsi="Times New Roman"/>
          <w:bCs/>
          <w:sz w:val="16"/>
          <w:szCs w:val="16"/>
          <w:u w:val="single"/>
        </w:rPr>
        <w:t>Adults</w:t>
      </w:r>
      <w:r>
        <w:rPr>
          <w:rFonts w:ascii="Times New Roman" w:hAnsi="Times New Roman"/>
          <w:bCs/>
          <w:sz w:val="16"/>
          <w:szCs w:val="16"/>
        </w:rPr>
        <w:t>: 10 mcg to 40 mcg daily (either as a single dose or divided into two or three daily doses) (2.2)</w:t>
      </w:r>
    </w:p>
    <w:p w:rsidR="00721EE7" w:rsidRDefault="00E67BE9">
      <w:pPr>
        <w:pStyle w:val="NoSpacing"/>
        <w:numPr>
          <w:ilvl w:val="0"/>
          <w:numId w:val="20"/>
        </w:numPr>
        <w:ind w:left="180" w:hanging="180"/>
        <w:rPr>
          <w:rFonts w:ascii="Times New Roman" w:hAnsi="Times New Roman"/>
          <w:b/>
          <w:bCs/>
          <w:i/>
          <w:sz w:val="16"/>
          <w:szCs w:val="16"/>
        </w:rPr>
      </w:pPr>
      <w:r>
        <w:rPr>
          <w:rFonts w:ascii="Times New Roman" w:hAnsi="Times New Roman"/>
          <w:bCs/>
          <w:sz w:val="16"/>
          <w:szCs w:val="16"/>
          <w:u w:val="single"/>
        </w:rPr>
        <w:t>Pediatrics</w:t>
      </w:r>
      <w:r>
        <w:rPr>
          <w:rFonts w:ascii="Times New Roman" w:hAnsi="Times New Roman"/>
          <w:bCs/>
          <w:i/>
          <w:sz w:val="16"/>
          <w:szCs w:val="16"/>
        </w:rPr>
        <w:t>:</w:t>
      </w:r>
      <w:r>
        <w:rPr>
          <w:rFonts w:ascii="Times New Roman" w:hAnsi="Times New Roman"/>
          <w:sz w:val="16"/>
          <w:szCs w:val="16"/>
        </w:rPr>
        <w:t xml:space="preserve"> 10 mcg once daily into one nostril up to 30 mcg once daily (or 30 mcg divided as 20 mcg during the morning and 10 mcg at night) </w:t>
      </w:r>
      <w:r>
        <w:rPr>
          <w:rFonts w:ascii="Times New Roman" w:hAnsi="Times New Roman"/>
          <w:bCs/>
          <w:sz w:val="16"/>
          <w:szCs w:val="16"/>
        </w:rPr>
        <w:t>(2.2)</w:t>
      </w:r>
    </w:p>
    <w:p w:rsidR="00721EE7" w:rsidRDefault="00E67BE9">
      <w:pPr>
        <w:pStyle w:val="NoSpacing"/>
        <w:numPr>
          <w:ilvl w:val="0"/>
          <w:numId w:val="20"/>
        </w:numPr>
        <w:ind w:left="180" w:hanging="180"/>
        <w:rPr>
          <w:rFonts w:ascii="Times New Roman" w:hAnsi="Times New Roman"/>
          <w:bCs/>
          <w:sz w:val="16"/>
          <w:szCs w:val="16"/>
        </w:rPr>
      </w:pPr>
      <w:r>
        <w:rPr>
          <w:rFonts w:ascii="Times New Roman" w:hAnsi="Times New Roman"/>
          <w:bCs/>
          <w:sz w:val="16"/>
          <w:szCs w:val="16"/>
        </w:rPr>
        <w:t>See the Full Prescribing Information for recommendations for switching between  desmopressin acetate formulations (2.3)</w:t>
      </w:r>
    </w:p>
    <w:p w:rsidR="00721EE7" w:rsidRDefault="00721EE7">
      <w:pPr>
        <w:pStyle w:val="NoSpacing"/>
        <w:rPr>
          <w:rFonts w:ascii="Times New Roman" w:hAnsi="Times New Roman"/>
          <w:sz w:val="16"/>
          <w:szCs w:val="16"/>
        </w:rPr>
      </w:pPr>
    </w:p>
    <w:p w:rsidR="00721EE7" w:rsidRDefault="00E67BE9">
      <w:pPr>
        <w:pStyle w:val="NoSpacing"/>
        <w:jc w:val="center"/>
        <w:rPr>
          <w:rFonts w:ascii="Times New Roman" w:hAnsi="Times New Roman"/>
          <w:b/>
          <w:bCs/>
          <w:sz w:val="16"/>
          <w:szCs w:val="16"/>
        </w:rPr>
      </w:pPr>
      <w:r>
        <w:rPr>
          <w:rFonts w:ascii="Times New Roman" w:hAnsi="Times New Roman"/>
          <w:b/>
          <w:bCs/>
          <w:sz w:val="16"/>
          <w:szCs w:val="16"/>
        </w:rPr>
        <w:t>-----------------------DOSAGE FORMS AND STRENGTHS--------------------</w:t>
      </w:r>
    </w:p>
    <w:p w:rsidR="00721EE7" w:rsidRDefault="00E67BE9">
      <w:pPr>
        <w:widowControl w:val="0"/>
        <w:autoSpaceDE w:val="0"/>
        <w:autoSpaceDN w:val="0"/>
        <w:adjustRightInd w:val="0"/>
        <w:spacing w:after="0" w:line="240" w:lineRule="auto"/>
        <w:contextualSpacing/>
        <w:rPr>
          <w:rFonts w:ascii="Times New Roman" w:hAnsi="Times New Roman"/>
          <w:bCs/>
          <w:sz w:val="16"/>
          <w:szCs w:val="16"/>
        </w:rPr>
      </w:pPr>
      <w:r>
        <w:rPr>
          <w:rFonts w:ascii="Times New Roman" w:hAnsi="Times New Roman"/>
          <w:bCs/>
          <w:sz w:val="16"/>
          <w:szCs w:val="16"/>
        </w:rPr>
        <w:t xml:space="preserve">Nasal Spray: </w:t>
      </w:r>
      <w:r>
        <w:rPr>
          <w:rFonts w:ascii="Times New Roman" w:hAnsi="Times New Roman"/>
          <w:sz w:val="16"/>
          <w:szCs w:val="16"/>
        </w:rPr>
        <w:t>10 mcg</w:t>
      </w:r>
      <w:r>
        <w:rPr>
          <w:rFonts w:ascii="Times New Roman" w:hAnsi="Times New Roman"/>
          <w:bCs/>
          <w:sz w:val="16"/>
          <w:szCs w:val="16"/>
        </w:rPr>
        <w:t xml:space="preserve"> </w:t>
      </w:r>
      <w:r>
        <w:rPr>
          <w:rFonts w:ascii="Times New Roman" w:hAnsi="Times New Roman"/>
          <w:sz w:val="16"/>
          <w:szCs w:val="16"/>
        </w:rPr>
        <w:t>per 0.1 mL spray, available in a 5 mL bottle with spray pump delivering 50 sprays (3)</w:t>
      </w:r>
    </w:p>
    <w:p w:rsidR="00721EE7" w:rsidRDefault="00721EE7">
      <w:pPr>
        <w:widowControl w:val="0"/>
        <w:autoSpaceDE w:val="0"/>
        <w:autoSpaceDN w:val="0"/>
        <w:adjustRightInd w:val="0"/>
        <w:spacing w:after="0" w:line="240" w:lineRule="auto"/>
        <w:rPr>
          <w:rFonts w:ascii="Times New Roman" w:hAnsi="Times New Roman"/>
          <w:sz w:val="10"/>
          <w:szCs w:val="16"/>
        </w:rPr>
      </w:pPr>
    </w:p>
    <w:p w:rsidR="00721EE7" w:rsidRDefault="00721EE7">
      <w:pPr>
        <w:widowControl w:val="0"/>
        <w:autoSpaceDE w:val="0"/>
        <w:autoSpaceDN w:val="0"/>
        <w:adjustRightInd w:val="0"/>
        <w:spacing w:after="0" w:line="240" w:lineRule="auto"/>
        <w:rPr>
          <w:rFonts w:ascii="Times New Roman" w:hAnsi="Times New Roman"/>
          <w:sz w:val="8"/>
          <w:szCs w:val="16"/>
        </w:rPr>
      </w:pPr>
    </w:p>
    <w:p w:rsidR="00721EE7" w:rsidRDefault="00721EE7">
      <w:pPr>
        <w:widowControl w:val="0"/>
        <w:autoSpaceDE w:val="0"/>
        <w:autoSpaceDN w:val="0"/>
        <w:adjustRightInd w:val="0"/>
        <w:spacing w:after="0" w:line="240" w:lineRule="auto"/>
        <w:rPr>
          <w:rFonts w:ascii="Times New Roman" w:hAnsi="Times New Roman"/>
          <w:sz w:val="8"/>
          <w:szCs w:val="16"/>
        </w:rPr>
      </w:pPr>
    </w:p>
    <w:p w:rsidR="00721EE7" w:rsidRDefault="00E67BE9">
      <w:pPr>
        <w:widowControl w:val="0"/>
        <w:autoSpaceDE w:val="0"/>
        <w:autoSpaceDN w:val="0"/>
        <w:adjustRightInd w:val="0"/>
        <w:spacing w:after="0" w:line="240" w:lineRule="auto"/>
        <w:rPr>
          <w:rFonts w:ascii="Times New Roman" w:hAnsi="Times New Roman"/>
          <w:sz w:val="8"/>
          <w:szCs w:val="16"/>
        </w:rPr>
      </w:pPr>
      <w:r>
        <w:rPr>
          <w:noProof/>
        </w:rPr>
        <mc:AlternateContent>
          <mc:Choice Requires="wps">
            <w:drawing>
              <wp:anchor distT="4294967293" distB="4294967293" distL="114300" distR="114300" simplePos="0" relativeHeight="251660290" behindDoc="0" locked="0" layoutInCell="1" allowOverlap="1">
                <wp:simplePos x="0" y="0"/>
                <wp:positionH relativeFrom="column">
                  <wp:posOffset>0</wp:posOffset>
                </wp:positionH>
                <wp:positionV relativeFrom="paragraph">
                  <wp:posOffset>250825</wp:posOffset>
                </wp:positionV>
                <wp:extent cx="6896100" cy="3810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180492" id="Straight Connector 1" o:spid="_x0000_s1026" style="position:absolute;z-index:25166029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75pt" to="54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">
                <o:lock v:ext="edit" shapetype="f"/>
              </v:line>
            </w:pict>
          </mc:Fallback>
        </mc:AlternateContent>
      </w:r>
    </w:p>
    <w:p w:rsidR="00721EE7" w:rsidRDefault="00E67BE9">
      <w:pPr>
        <w:pStyle w:val="NoSpacing"/>
        <w:keepNext/>
        <w:keepLines/>
        <w:jc w:val="center"/>
        <w:rPr>
          <w:rFonts w:ascii="Times New Roman" w:hAnsi="Times New Roman"/>
          <w:b/>
          <w:bCs/>
          <w:sz w:val="16"/>
          <w:szCs w:val="16"/>
        </w:rPr>
      </w:pPr>
      <w:r>
        <w:rPr>
          <w:rFonts w:ascii="Times New Roman" w:hAnsi="Times New Roman"/>
          <w:b/>
          <w:bCs/>
          <w:sz w:val="16"/>
          <w:szCs w:val="16"/>
        </w:rPr>
        <w:t>---------------------------------CONTRAINDICATIONS----------------------------</w:t>
      </w:r>
    </w:p>
    <w:p w:rsidR="00721EE7" w:rsidRDefault="00E67BE9">
      <w:pPr>
        <w:pStyle w:val="ListParagraph"/>
        <w:keepNext/>
        <w:keepLines/>
        <w:widowControl w:val="0"/>
        <w:numPr>
          <w:ilvl w:val="0"/>
          <w:numId w:val="8"/>
        </w:numPr>
        <w:tabs>
          <w:tab w:val="left" w:pos="180"/>
        </w:tabs>
        <w:autoSpaceDE w:val="0"/>
        <w:autoSpaceDN w:val="0"/>
        <w:adjustRightInd w:val="0"/>
        <w:spacing w:after="0" w:line="240" w:lineRule="auto"/>
        <w:ind w:left="180" w:hanging="180"/>
        <w:rPr>
          <w:rFonts w:ascii="Times New Roman" w:hAnsi="Times New Roman"/>
          <w:sz w:val="16"/>
          <w:szCs w:val="16"/>
        </w:rPr>
      </w:pPr>
      <w:r>
        <w:rPr>
          <w:rFonts w:ascii="Times New Roman" w:hAnsi="Times New Roman"/>
          <w:sz w:val="16"/>
          <w:szCs w:val="16"/>
        </w:rPr>
        <w:t xml:space="preserve">Known hypersensitivity to desmopressin acetate or to any of the components of </w:t>
      </w:r>
      <w:r>
        <w:rPr>
          <w:rFonts w:ascii="Times New Roman" w:hAnsi="Times New Roman"/>
          <w:bCs/>
          <w:sz w:val="16"/>
          <w:szCs w:val="16"/>
        </w:rPr>
        <w:t>Desmopressin Acetate Nasal Spray</w:t>
      </w:r>
      <w:r>
        <w:rPr>
          <w:rFonts w:ascii="Times New Roman" w:hAnsi="Times New Roman"/>
          <w:sz w:val="16"/>
          <w:szCs w:val="16"/>
        </w:rPr>
        <w:t xml:space="preserve"> (4, 6)</w:t>
      </w:r>
    </w:p>
    <w:p w:rsidR="00721EE7" w:rsidRDefault="00E67BE9">
      <w:pPr>
        <w:pStyle w:val="ListParagraph"/>
        <w:keepNext/>
        <w:keepLines/>
        <w:widowControl w:val="0"/>
        <w:numPr>
          <w:ilvl w:val="0"/>
          <w:numId w:val="8"/>
        </w:numPr>
        <w:tabs>
          <w:tab w:val="left" w:pos="180"/>
        </w:tabs>
        <w:autoSpaceDE w:val="0"/>
        <w:autoSpaceDN w:val="0"/>
        <w:adjustRightInd w:val="0"/>
        <w:spacing w:after="0" w:line="240" w:lineRule="auto"/>
        <w:ind w:left="180" w:hanging="180"/>
        <w:rPr>
          <w:rFonts w:ascii="Times New Roman" w:hAnsi="Times New Roman"/>
          <w:sz w:val="16"/>
          <w:szCs w:val="16"/>
        </w:rPr>
      </w:pPr>
      <w:r>
        <w:rPr>
          <w:rFonts w:ascii="Times New Roman" w:hAnsi="Times New Roman"/>
          <w:sz w:val="16"/>
          <w:szCs w:val="16"/>
        </w:rPr>
        <w:t>Patients with renal impairment (creatinine clearance below 50 mL/min) (4, 8.6, 12.3)</w:t>
      </w:r>
    </w:p>
    <w:p w:rsidR="00721EE7" w:rsidRDefault="00E67BE9">
      <w:pPr>
        <w:pStyle w:val="ListParagraph"/>
        <w:keepNext/>
        <w:keepLines/>
        <w:widowControl w:val="0"/>
        <w:numPr>
          <w:ilvl w:val="0"/>
          <w:numId w:val="8"/>
        </w:numPr>
        <w:tabs>
          <w:tab w:val="left" w:pos="180"/>
        </w:tabs>
        <w:autoSpaceDE w:val="0"/>
        <w:autoSpaceDN w:val="0"/>
        <w:adjustRightInd w:val="0"/>
        <w:spacing w:after="0" w:line="240" w:lineRule="auto"/>
        <w:ind w:left="180" w:hanging="180"/>
        <w:rPr>
          <w:rFonts w:ascii="Times New Roman" w:hAnsi="Times New Roman"/>
          <w:sz w:val="16"/>
          <w:szCs w:val="16"/>
        </w:rPr>
      </w:pPr>
      <w:r>
        <w:rPr>
          <w:rFonts w:ascii="Times New Roman" w:hAnsi="Times New Roman"/>
          <w:sz w:val="16"/>
          <w:szCs w:val="16"/>
        </w:rPr>
        <w:t>Hyponatremia or a history of hyponatremia (4, 5.1)</w:t>
      </w:r>
    </w:p>
    <w:p w:rsidR="00721EE7" w:rsidRDefault="00721EE7">
      <w:pPr>
        <w:autoSpaceDE w:val="0"/>
        <w:autoSpaceDN w:val="0"/>
        <w:adjustRightInd w:val="0"/>
        <w:spacing w:after="0" w:line="240" w:lineRule="auto"/>
        <w:rPr>
          <w:rFonts w:ascii="Times New Roman" w:hAnsi="Times New Roman"/>
          <w:sz w:val="16"/>
          <w:szCs w:val="16"/>
        </w:rPr>
      </w:pPr>
    </w:p>
    <w:p w:rsidR="00721EE7" w:rsidRDefault="00E67BE9">
      <w:pPr>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rPr>
        <w:t>-------------------------WARNINGS AND PRECAUTIONS</w:t>
      </w:r>
      <w:r>
        <w:rPr>
          <w:rFonts w:ascii="Times New Roman" w:hAnsi="Times New Roman"/>
          <w:sz w:val="16"/>
          <w:szCs w:val="16"/>
        </w:rPr>
        <w:t xml:space="preserve"> </w:t>
      </w:r>
      <w:r>
        <w:rPr>
          <w:rFonts w:ascii="Times New Roman" w:hAnsi="Times New Roman"/>
          <w:b/>
          <w:bCs/>
          <w:sz w:val="16"/>
          <w:szCs w:val="16"/>
        </w:rPr>
        <w:t>----------------------</w:t>
      </w:r>
    </w:p>
    <w:p w:rsidR="00721EE7" w:rsidRDefault="00E67BE9">
      <w:pPr>
        <w:widowControl w:val="0"/>
        <w:numPr>
          <w:ilvl w:val="0"/>
          <w:numId w:val="9"/>
        </w:numPr>
        <w:autoSpaceDE w:val="0"/>
        <w:autoSpaceDN w:val="0"/>
        <w:adjustRightInd w:val="0"/>
        <w:spacing w:after="0" w:line="240" w:lineRule="auto"/>
        <w:ind w:left="187" w:hanging="187"/>
        <w:rPr>
          <w:rFonts w:ascii="Times New Roman" w:hAnsi="Times New Roman"/>
          <w:sz w:val="16"/>
          <w:szCs w:val="16"/>
        </w:rPr>
      </w:pPr>
      <w:r>
        <w:rPr>
          <w:rFonts w:ascii="Times New Roman" w:hAnsi="Times New Roman"/>
          <w:i/>
          <w:spacing w:val="-12"/>
          <w:sz w:val="16"/>
          <w:szCs w:val="16"/>
        </w:rPr>
        <w:t>Hyponatremia:</w:t>
      </w:r>
      <w:r>
        <w:rPr>
          <w:rFonts w:ascii="Times New Roman" w:hAnsi="Times New Roman"/>
          <w:spacing w:val="-12"/>
          <w:sz w:val="16"/>
          <w:szCs w:val="16"/>
        </w:rPr>
        <w:t xml:space="preserve"> </w:t>
      </w:r>
      <w:r>
        <w:rPr>
          <w:rFonts w:ascii="Times New Roman" w:hAnsi="Times New Roman"/>
          <w:sz w:val="16"/>
          <w:szCs w:val="16"/>
        </w:rPr>
        <w:t>Instruct patients about proper fluid restriction and monitor serum sodium as needed</w:t>
      </w:r>
      <w:r>
        <w:rPr>
          <w:rFonts w:ascii="Times New Roman" w:hAnsi="Times New Roman"/>
          <w:spacing w:val="-12"/>
          <w:sz w:val="16"/>
          <w:szCs w:val="16"/>
        </w:rPr>
        <w:t xml:space="preserve"> </w:t>
      </w:r>
      <w:r>
        <w:rPr>
          <w:rFonts w:ascii="Times New Roman" w:hAnsi="Times New Roman"/>
          <w:spacing w:val="1"/>
          <w:sz w:val="16"/>
          <w:szCs w:val="16"/>
        </w:rPr>
        <w:t xml:space="preserve">(2.1, </w:t>
      </w:r>
      <w:r>
        <w:rPr>
          <w:rFonts w:ascii="Times New Roman" w:hAnsi="Times New Roman"/>
          <w:sz w:val="16"/>
          <w:szCs w:val="16"/>
        </w:rPr>
        <w:t xml:space="preserve">5.1) </w:t>
      </w:r>
    </w:p>
    <w:p w:rsidR="00721EE7" w:rsidRDefault="00E67BE9">
      <w:pPr>
        <w:widowControl w:val="0"/>
        <w:numPr>
          <w:ilvl w:val="0"/>
          <w:numId w:val="9"/>
        </w:numPr>
        <w:autoSpaceDE w:val="0"/>
        <w:autoSpaceDN w:val="0"/>
        <w:adjustRightInd w:val="0"/>
        <w:spacing w:after="0" w:line="240" w:lineRule="auto"/>
        <w:ind w:left="187" w:hanging="187"/>
        <w:rPr>
          <w:rFonts w:ascii="Times New Roman" w:hAnsi="Times New Roman"/>
          <w:spacing w:val="-10"/>
          <w:sz w:val="16"/>
          <w:szCs w:val="16"/>
        </w:rPr>
      </w:pPr>
      <w:r>
        <w:rPr>
          <w:rFonts w:ascii="Times New Roman" w:hAnsi="Times New Roman"/>
          <w:i/>
          <w:spacing w:val="-10"/>
          <w:sz w:val="16"/>
          <w:szCs w:val="16"/>
        </w:rPr>
        <w:t xml:space="preserve">Altered Absorption in Patients with </w:t>
      </w:r>
      <w:r>
        <w:rPr>
          <w:rFonts w:ascii="Times New Roman" w:hAnsi="Times New Roman"/>
          <w:i/>
          <w:sz w:val="16"/>
          <w:szCs w:val="16"/>
        </w:rPr>
        <w:t xml:space="preserve">Nasal Mucosa Abnormalities: </w:t>
      </w:r>
      <w:r>
        <w:rPr>
          <w:rFonts w:ascii="Times New Roman" w:hAnsi="Times New Roman"/>
          <w:sz w:val="16"/>
          <w:szCs w:val="16"/>
        </w:rPr>
        <w:t>May occur with chronic administration, and require use of other formulations instead</w:t>
      </w:r>
      <w:r>
        <w:rPr>
          <w:rFonts w:ascii="Times New Roman" w:hAnsi="Times New Roman"/>
          <w:spacing w:val="1"/>
          <w:sz w:val="16"/>
          <w:szCs w:val="16"/>
        </w:rPr>
        <w:t xml:space="preserve"> (</w:t>
      </w:r>
      <w:r>
        <w:rPr>
          <w:rFonts w:ascii="Times New Roman" w:hAnsi="Times New Roman"/>
          <w:sz w:val="16"/>
          <w:szCs w:val="16"/>
        </w:rPr>
        <w:t>5.2)</w:t>
      </w:r>
    </w:p>
    <w:p w:rsidR="00721EE7" w:rsidRDefault="00721EE7">
      <w:pPr>
        <w:pStyle w:val="NoSpacing"/>
        <w:jc w:val="center"/>
        <w:rPr>
          <w:rFonts w:ascii="Times New Roman" w:hAnsi="Times New Roman"/>
          <w:b/>
          <w:bCs/>
          <w:sz w:val="16"/>
          <w:szCs w:val="16"/>
        </w:rPr>
      </w:pPr>
    </w:p>
    <w:p w:rsidR="00721EE7" w:rsidRDefault="00E67BE9">
      <w:pPr>
        <w:pStyle w:val="NoSpacing"/>
        <w:jc w:val="center"/>
        <w:rPr>
          <w:rFonts w:ascii="Times New Roman" w:hAnsi="Times New Roman"/>
          <w:b/>
          <w:bCs/>
          <w:sz w:val="16"/>
          <w:szCs w:val="16"/>
        </w:rPr>
      </w:pPr>
      <w:r>
        <w:rPr>
          <w:rFonts w:ascii="Times New Roman" w:hAnsi="Times New Roman"/>
          <w:b/>
          <w:bCs/>
          <w:sz w:val="16"/>
          <w:szCs w:val="16"/>
        </w:rPr>
        <w:t>---------------------------------ADVERSE REACTIONS----------------------------</w:t>
      </w:r>
    </w:p>
    <w:p w:rsidR="00721EE7" w:rsidRDefault="00E67BE9">
      <w:pPr>
        <w:spacing w:after="0" w:line="240" w:lineRule="auto"/>
        <w:rPr>
          <w:rFonts w:ascii="Times New Roman" w:hAnsi="Times New Roman"/>
          <w:sz w:val="16"/>
          <w:szCs w:val="16"/>
        </w:rPr>
      </w:pPr>
      <w:r>
        <w:rPr>
          <w:rFonts w:ascii="Times New Roman" w:hAnsi="Times New Roman"/>
          <w:sz w:val="16"/>
          <w:szCs w:val="16"/>
        </w:rPr>
        <w:t>Adverse reactions that have been identified in patients administered  Desmopressin Acetate Nasal Spray are headache, nasal congestion, rhinitis, nosebleed, sore throat, cough, upper respiratory infections, nausea, flushing, and mild abdominal cramps (6)</w:t>
      </w:r>
    </w:p>
    <w:p w:rsidR="00721EE7" w:rsidRDefault="00721EE7">
      <w:pPr>
        <w:spacing w:after="0" w:line="240" w:lineRule="auto"/>
        <w:rPr>
          <w:rFonts w:ascii="Times New Roman" w:hAnsi="Times New Roman"/>
          <w:b/>
          <w:sz w:val="16"/>
          <w:szCs w:val="16"/>
        </w:rPr>
      </w:pPr>
    </w:p>
    <w:p w:rsidR="00721EE7" w:rsidRDefault="00E67BE9">
      <w:pPr>
        <w:spacing w:after="0" w:line="240" w:lineRule="auto"/>
        <w:rPr>
          <w:rFonts w:ascii="Times New Roman" w:hAnsi="Times New Roman"/>
          <w:sz w:val="16"/>
          <w:szCs w:val="16"/>
        </w:rPr>
      </w:pPr>
      <w:r>
        <w:rPr>
          <w:rFonts w:ascii="Times New Roman" w:hAnsi="Times New Roman"/>
          <w:b/>
          <w:sz w:val="16"/>
          <w:szCs w:val="16"/>
        </w:rPr>
        <w:t>To report SUSPECTED ADVERSE REACTIONS, contact Amring Pharmaceuticals Inc. at 1-844-Amring1 (1-844-267-4641) or FDA at 1</w:t>
      </w:r>
      <w:r>
        <w:rPr>
          <w:rFonts w:ascii="Times New Roman" w:hAnsi="Times New Roman"/>
          <w:b/>
          <w:sz w:val="16"/>
          <w:szCs w:val="16"/>
        </w:rPr>
        <w:noBreakHyphen/>
        <w:t>800-FDA-1088 or www.fda.gov/medwatch</w:t>
      </w:r>
      <w:r>
        <w:rPr>
          <w:rFonts w:ascii="Times New Roman" w:hAnsi="Times New Roman"/>
          <w:i/>
          <w:sz w:val="16"/>
          <w:szCs w:val="16"/>
        </w:rPr>
        <w:t>.</w:t>
      </w:r>
    </w:p>
    <w:p w:rsidR="00721EE7" w:rsidRDefault="00721EE7">
      <w:pPr>
        <w:pStyle w:val="NoSpacing"/>
        <w:jc w:val="center"/>
        <w:rPr>
          <w:rFonts w:ascii="Times New Roman" w:hAnsi="Times New Roman"/>
          <w:b/>
          <w:bCs/>
          <w:sz w:val="16"/>
          <w:szCs w:val="16"/>
        </w:rPr>
      </w:pPr>
    </w:p>
    <w:p w:rsidR="00721EE7" w:rsidRDefault="00E67BE9">
      <w:pPr>
        <w:pStyle w:val="NoSpacing"/>
        <w:jc w:val="center"/>
        <w:rPr>
          <w:rFonts w:ascii="Times New Roman" w:hAnsi="Times New Roman"/>
          <w:b/>
          <w:bCs/>
          <w:sz w:val="16"/>
          <w:szCs w:val="16"/>
        </w:rPr>
      </w:pPr>
      <w:r>
        <w:rPr>
          <w:rFonts w:ascii="Times New Roman" w:hAnsi="Times New Roman"/>
          <w:b/>
          <w:bCs/>
          <w:sz w:val="16"/>
          <w:szCs w:val="16"/>
        </w:rPr>
        <w:t>---------------------------------DRUG INTERACTIONS----------------------------</w:t>
      </w:r>
    </w:p>
    <w:p w:rsidR="00721EE7" w:rsidRDefault="00E67BE9">
      <w:pPr>
        <w:pStyle w:val="NoSpacing"/>
        <w:numPr>
          <w:ilvl w:val="0"/>
          <w:numId w:val="21"/>
        </w:numPr>
        <w:ind w:left="187" w:hanging="187"/>
        <w:rPr>
          <w:rFonts w:ascii="Times New Roman" w:hAnsi="Times New Roman"/>
          <w:sz w:val="16"/>
          <w:szCs w:val="16"/>
        </w:rPr>
      </w:pPr>
      <w:r>
        <w:rPr>
          <w:rFonts w:ascii="Times New Roman" w:hAnsi="Times New Roman"/>
          <w:i/>
          <w:sz w:val="16"/>
          <w:szCs w:val="16"/>
        </w:rPr>
        <w:t>Drugs that Increase Risk of Hyponatremia:</w:t>
      </w:r>
      <w:r>
        <w:rPr>
          <w:rFonts w:ascii="Times New Roman" w:hAnsi="Times New Roman"/>
          <w:sz w:val="16"/>
          <w:szCs w:val="16"/>
        </w:rPr>
        <w:t xml:space="preserve">  Requires more frequent monitoring of serum sodium (7.1)</w:t>
      </w:r>
    </w:p>
    <w:p w:rsidR="00721EE7" w:rsidRDefault="00E67BE9">
      <w:pPr>
        <w:pStyle w:val="NoSpacing"/>
        <w:numPr>
          <w:ilvl w:val="0"/>
          <w:numId w:val="21"/>
        </w:numPr>
        <w:ind w:left="187" w:hanging="187"/>
        <w:rPr>
          <w:rFonts w:ascii="Times New Roman" w:hAnsi="Times New Roman"/>
          <w:sz w:val="16"/>
          <w:szCs w:val="16"/>
        </w:rPr>
      </w:pPr>
      <w:r>
        <w:rPr>
          <w:rFonts w:ascii="Times New Roman" w:hAnsi="Times New Roman"/>
          <w:i/>
          <w:sz w:val="16"/>
          <w:szCs w:val="16"/>
        </w:rPr>
        <w:t xml:space="preserve">Other </w:t>
      </w:r>
      <w:proofErr w:type="spellStart"/>
      <w:r>
        <w:rPr>
          <w:rFonts w:ascii="Times New Roman" w:hAnsi="Times New Roman"/>
          <w:i/>
          <w:sz w:val="16"/>
          <w:szCs w:val="16"/>
        </w:rPr>
        <w:t>Vasocontrictors</w:t>
      </w:r>
      <w:proofErr w:type="spellEnd"/>
      <w:r>
        <w:rPr>
          <w:rFonts w:ascii="Times New Roman" w:hAnsi="Times New Roman"/>
          <w:i/>
          <w:sz w:val="16"/>
          <w:szCs w:val="16"/>
        </w:rPr>
        <w:t>:</w:t>
      </w:r>
      <w:r>
        <w:rPr>
          <w:rFonts w:ascii="Times New Roman" w:hAnsi="Times New Roman"/>
          <w:sz w:val="16"/>
          <w:szCs w:val="16"/>
        </w:rPr>
        <w:t xml:space="preserve">  Concomitant use may elevate blood pressure and require </w:t>
      </w:r>
      <w:r>
        <w:rPr>
          <w:rFonts w:ascii="Times New Roman" w:hAnsi="Times New Roman"/>
          <w:spacing w:val="-10"/>
          <w:sz w:val="16"/>
          <w:szCs w:val="16"/>
        </w:rPr>
        <w:t>a  reduction in Desmopressin Acetate Nasal Spray dosage</w:t>
      </w:r>
      <w:r>
        <w:rPr>
          <w:rFonts w:ascii="Times New Roman" w:hAnsi="Times New Roman"/>
          <w:sz w:val="16"/>
          <w:szCs w:val="16"/>
        </w:rPr>
        <w:t xml:space="preserve"> (7.2)</w:t>
      </w:r>
    </w:p>
    <w:p w:rsidR="00721EE7" w:rsidRDefault="00721EE7">
      <w:pPr>
        <w:pStyle w:val="NoSpacing"/>
        <w:ind w:left="180"/>
        <w:rPr>
          <w:rFonts w:ascii="Times New Roman" w:hAnsi="Times New Roman"/>
          <w:sz w:val="16"/>
          <w:szCs w:val="16"/>
        </w:rPr>
      </w:pPr>
    </w:p>
    <w:p w:rsidR="00721EE7" w:rsidRDefault="00E67BE9">
      <w:pPr>
        <w:pStyle w:val="NoSpacing"/>
        <w:jc w:val="center"/>
        <w:rPr>
          <w:rFonts w:ascii="Times New Roman" w:hAnsi="Times New Roman"/>
          <w:b/>
          <w:bCs/>
          <w:sz w:val="16"/>
          <w:szCs w:val="16"/>
        </w:rPr>
      </w:pPr>
      <w:r>
        <w:rPr>
          <w:rFonts w:ascii="Times New Roman" w:hAnsi="Times New Roman"/>
          <w:b/>
          <w:bCs/>
          <w:sz w:val="16"/>
          <w:szCs w:val="16"/>
        </w:rPr>
        <w:t>-------------------------USE IN SPECIFIC POPULATIONS----------------------</w:t>
      </w:r>
    </w:p>
    <w:p w:rsidR="00721EE7" w:rsidRDefault="00E67BE9">
      <w:pPr>
        <w:pStyle w:val="NoSpacing"/>
        <w:numPr>
          <w:ilvl w:val="0"/>
          <w:numId w:val="10"/>
        </w:numPr>
        <w:ind w:left="180" w:hanging="180"/>
        <w:rPr>
          <w:rFonts w:ascii="Times New Roman" w:hAnsi="Times New Roman"/>
          <w:sz w:val="16"/>
          <w:szCs w:val="16"/>
        </w:rPr>
      </w:pPr>
      <w:r>
        <w:rPr>
          <w:rFonts w:ascii="Times New Roman" w:hAnsi="Times New Roman"/>
          <w:i/>
          <w:sz w:val="16"/>
          <w:szCs w:val="16"/>
        </w:rPr>
        <w:t>Pediatric Use:</w:t>
      </w:r>
      <w:r>
        <w:rPr>
          <w:rFonts w:ascii="Times New Roman" w:hAnsi="Times New Roman"/>
          <w:sz w:val="16"/>
          <w:szCs w:val="16"/>
        </w:rPr>
        <w:t xml:space="preserve"> Use requires careful fluid intake</w:t>
      </w:r>
      <w:r>
        <w:rPr>
          <w:rFonts w:ascii="Times New Roman" w:hAnsi="Times New Roman"/>
          <w:b/>
          <w:bCs/>
          <w:sz w:val="16"/>
          <w:szCs w:val="16"/>
        </w:rPr>
        <w:t xml:space="preserve"> </w:t>
      </w:r>
      <w:r>
        <w:rPr>
          <w:rFonts w:ascii="Times New Roman" w:hAnsi="Times New Roman"/>
          <w:sz w:val="16"/>
          <w:szCs w:val="16"/>
        </w:rPr>
        <w:t>restriction to prevent hyponatremia with water</w:t>
      </w:r>
      <w:r>
        <w:rPr>
          <w:rFonts w:ascii="Times New Roman" w:hAnsi="Times New Roman"/>
          <w:b/>
          <w:bCs/>
          <w:sz w:val="16"/>
          <w:szCs w:val="16"/>
        </w:rPr>
        <w:t xml:space="preserve"> </w:t>
      </w:r>
      <w:r>
        <w:rPr>
          <w:rFonts w:ascii="Times New Roman" w:hAnsi="Times New Roman"/>
          <w:sz w:val="16"/>
          <w:szCs w:val="16"/>
        </w:rPr>
        <w:t>intoxication (5.1, 8.4)</w:t>
      </w:r>
    </w:p>
    <w:p w:rsidR="00721EE7" w:rsidRDefault="00E67BE9">
      <w:pPr>
        <w:pStyle w:val="NoSpacing"/>
        <w:numPr>
          <w:ilvl w:val="0"/>
          <w:numId w:val="10"/>
        </w:numPr>
        <w:ind w:left="180" w:hanging="180"/>
        <w:rPr>
          <w:rFonts w:ascii="Times New Roman" w:hAnsi="Times New Roman"/>
          <w:sz w:val="16"/>
          <w:szCs w:val="16"/>
        </w:rPr>
      </w:pPr>
      <w:r>
        <w:rPr>
          <w:rFonts w:ascii="Times New Roman" w:hAnsi="Times New Roman"/>
          <w:i/>
          <w:sz w:val="16"/>
          <w:szCs w:val="16"/>
        </w:rPr>
        <w:t>Geriatric Use</w:t>
      </w:r>
      <w:r>
        <w:rPr>
          <w:rFonts w:ascii="Times New Roman" w:hAnsi="Times New Roman"/>
          <w:sz w:val="16"/>
          <w:szCs w:val="16"/>
        </w:rPr>
        <w:t xml:space="preserve">: Carefully monitor renal function; restrict fluid intake to prevent hyponatremia with water intoxication (5.1, 8.5). </w:t>
      </w:r>
    </w:p>
    <w:p w:rsidR="00721EE7" w:rsidRDefault="00721EE7">
      <w:pPr>
        <w:pStyle w:val="NoSpacing"/>
        <w:ind w:left="180"/>
        <w:rPr>
          <w:rFonts w:ascii="Times New Roman" w:hAnsi="Times New Roman"/>
          <w:b/>
          <w:bCs/>
          <w:sz w:val="16"/>
          <w:szCs w:val="16"/>
        </w:rPr>
      </w:pPr>
    </w:p>
    <w:p w:rsidR="00721EE7" w:rsidRDefault="00E67BE9">
      <w:pPr>
        <w:pStyle w:val="NoSpacing"/>
        <w:rPr>
          <w:rFonts w:ascii="Times New Roman" w:hAnsi="Times New Roman"/>
          <w:b/>
          <w:bCs/>
          <w:sz w:val="16"/>
          <w:szCs w:val="16"/>
        </w:rPr>
      </w:pPr>
      <w:r>
        <w:rPr>
          <w:rFonts w:ascii="Times New Roman" w:hAnsi="Times New Roman"/>
          <w:b/>
          <w:bCs/>
          <w:sz w:val="16"/>
          <w:szCs w:val="16"/>
        </w:rPr>
        <w:t>See 17 for PATIENT COUNSELING INFORMATION and FDA-approved patient labeling.</w:t>
      </w:r>
    </w:p>
    <w:p w:rsidR="00721EE7" w:rsidRDefault="00E67BE9">
      <w:pPr>
        <w:pStyle w:val="NoSpacing"/>
        <w:jc w:val="right"/>
        <w:rPr>
          <w:rFonts w:ascii="Times New Roman" w:hAnsi="Times New Roman"/>
          <w:b/>
          <w:bCs/>
          <w:sz w:val="16"/>
          <w:szCs w:val="16"/>
        </w:rPr>
      </w:pPr>
      <w:r>
        <w:rPr>
          <w:rFonts w:ascii="Times New Roman" w:hAnsi="Times New Roman"/>
          <w:b/>
          <w:bCs/>
          <w:sz w:val="16"/>
          <w:szCs w:val="16"/>
        </w:rPr>
        <w:t xml:space="preserve">Revised: </w:t>
      </w:r>
      <w:r w:rsidR="00827F52">
        <w:rPr>
          <w:rFonts w:ascii="Times New Roman" w:hAnsi="Times New Roman"/>
          <w:b/>
          <w:bCs/>
          <w:sz w:val="16"/>
          <w:szCs w:val="16"/>
        </w:rPr>
        <w:t>11</w:t>
      </w:r>
      <w:r>
        <w:rPr>
          <w:rFonts w:ascii="Times New Roman" w:hAnsi="Times New Roman"/>
          <w:b/>
          <w:bCs/>
          <w:sz w:val="16"/>
          <w:szCs w:val="16"/>
        </w:rPr>
        <w:t>/2019</w:t>
      </w:r>
    </w:p>
    <w:p w:rsidR="00721EE7" w:rsidRDefault="00721EE7">
      <w:pPr>
        <w:pStyle w:val="NoSpacing"/>
        <w:jc w:val="right"/>
        <w:rPr>
          <w:rFonts w:ascii="Times New Roman" w:hAnsi="Times New Roman"/>
          <w:b/>
          <w:bCs/>
          <w:sz w:val="16"/>
          <w:szCs w:val="16"/>
        </w:rPr>
      </w:pPr>
    </w:p>
    <w:p w:rsidR="00721EE7" w:rsidRDefault="00721EE7">
      <w:pPr>
        <w:pStyle w:val="NoSpacing"/>
        <w:rPr>
          <w:rFonts w:ascii="Times New Roman" w:hAnsi="Times New Roman"/>
          <w:b/>
          <w:bCs/>
          <w:color w:val="FF0000"/>
          <w:sz w:val="14"/>
          <w:szCs w:val="18"/>
        </w:rPr>
      </w:pPr>
    </w:p>
    <w:p w:rsidR="00721EE7" w:rsidRDefault="00721EE7">
      <w:pPr>
        <w:pStyle w:val="NoSpacing"/>
        <w:rPr>
          <w:rFonts w:ascii="Times New Roman" w:hAnsi="Times New Roman"/>
          <w:b/>
          <w:bCs/>
          <w:color w:val="FF0000"/>
          <w:sz w:val="14"/>
          <w:szCs w:val="18"/>
        </w:rPr>
        <w:sectPr w:rsidR="00721EE7">
          <w:type w:val="continuous"/>
          <w:pgSz w:w="12240" w:h="15840"/>
          <w:pgMar w:top="990" w:right="720" w:bottom="720" w:left="720" w:header="288" w:footer="288" w:gutter="0"/>
          <w:cols w:num="2" w:space="720"/>
          <w:docGrid w:linePitch="360"/>
        </w:sectPr>
      </w:pPr>
    </w:p>
    <w:p w:rsidR="00721EE7" w:rsidRDefault="00E67BE9">
      <w:pPr>
        <w:spacing w:after="0" w:line="240" w:lineRule="auto"/>
        <w:rPr>
          <w:rFonts w:ascii="Times New Roman" w:hAnsi="Times New Roman"/>
          <w:b/>
          <w:bCs/>
          <w:sz w:val="18"/>
          <w:szCs w:val="18"/>
        </w:rPr>
      </w:pPr>
      <w:bookmarkStart w:id="1" w:name="section-4.2"/>
      <w:bookmarkEnd w:id="1"/>
      <w:r>
        <w:rPr>
          <w:rFonts w:ascii="Times New Roman" w:hAnsi="Times New Roman"/>
          <w:b/>
          <w:bCs/>
          <w:sz w:val="18"/>
          <w:szCs w:val="18"/>
        </w:rPr>
        <w:t>FULL PRESCRIBING INFORMATION: CONTENTS*</w:t>
      </w:r>
    </w:p>
    <w:p w:rsidR="00721EE7" w:rsidRDefault="00721EE7">
      <w:pPr>
        <w:pStyle w:val="NoSpacing"/>
        <w:jc w:val="center"/>
        <w:rPr>
          <w:rFonts w:ascii="Times New Roman" w:hAnsi="Times New Roman"/>
          <w:bCs/>
          <w:sz w:val="18"/>
          <w:szCs w:val="18"/>
        </w:rPr>
      </w:pP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INDICATIONS AND USAGE</w:t>
      </w:r>
    </w:p>
    <w:p w:rsidR="00721EE7" w:rsidRDefault="00E67BE9">
      <w:pPr>
        <w:pStyle w:val="NoSpacing"/>
        <w:numPr>
          <w:ilvl w:val="0"/>
          <w:numId w:val="2"/>
        </w:numPr>
        <w:rPr>
          <w:rFonts w:ascii="Times New Roman" w:hAnsi="Times New Roman"/>
          <w:b/>
          <w:caps/>
          <w:sz w:val="18"/>
          <w:szCs w:val="18"/>
        </w:rPr>
      </w:pPr>
      <w:r>
        <w:rPr>
          <w:rFonts w:ascii="Times New Roman" w:hAnsi="Times New Roman"/>
          <w:b/>
          <w:caps/>
          <w:sz w:val="18"/>
          <w:szCs w:val="18"/>
        </w:rPr>
        <w:t>Dosage and administration</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Important Administration Instructions</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 xml:space="preserve">Recommended Dosage </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Switching Between Desmopressin Acetate Formulations</w:t>
      </w: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DOSAGE FORMS AND STRENGTHS</w:t>
      </w: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CONTRAINDICATIONS</w:t>
      </w: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WARNINGS AND PRECAUTIONS</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 xml:space="preserve">Hyponatremia </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Altered Absorption in Patients With Nasal Mucosa Abnormalities</w:t>
      </w: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ADVERSE REACTIONS</w:t>
      </w: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DRUG INTERACTIONS</w:t>
      </w:r>
    </w:p>
    <w:p w:rsidR="00721EE7" w:rsidRDefault="00E67BE9">
      <w:pPr>
        <w:widowControl w:val="0"/>
        <w:numPr>
          <w:ilvl w:val="1"/>
          <w:numId w:val="2"/>
        </w:numPr>
        <w:autoSpaceDE w:val="0"/>
        <w:autoSpaceDN w:val="0"/>
        <w:adjustRightInd w:val="0"/>
        <w:spacing w:after="0" w:line="240" w:lineRule="auto"/>
        <w:ind w:left="900" w:hanging="540"/>
        <w:contextualSpacing/>
        <w:outlineLvl w:val="0"/>
        <w:rPr>
          <w:rFonts w:ascii="Times New Roman" w:hAnsi="Times New Roman"/>
          <w:sz w:val="18"/>
          <w:szCs w:val="18"/>
        </w:rPr>
      </w:pPr>
      <w:r>
        <w:rPr>
          <w:rFonts w:ascii="Times New Roman" w:hAnsi="Times New Roman"/>
          <w:sz w:val="18"/>
          <w:szCs w:val="18"/>
        </w:rPr>
        <w:t xml:space="preserve">Other Drugs that may Increase Risk of Hyponatremia  </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Other Vasoconstrictors</w:t>
      </w:r>
    </w:p>
    <w:p w:rsidR="00721EE7" w:rsidRDefault="00E67BE9">
      <w:pPr>
        <w:pStyle w:val="NoSpacing"/>
        <w:numPr>
          <w:ilvl w:val="0"/>
          <w:numId w:val="2"/>
        </w:numPr>
        <w:rPr>
          <w:rFonts w:ascii="Times New Roman" w:hAnsi="Times New Roman"/>
          <w:b/>
          <w:sz w:val="18"/>
          <w:szCs w:val="18"/>
        </w:rPr>
      </w:pPr>
      <w:r>
        <w:rPr>
          <w:rFonts w:ascii="Times New Roman" w:hAnsi="Times New Roman"/>
          <w:b/>
          <w:sz w:val="18"/>
          <w:szCs w:val="18"/>
        </w:rPr>
        <w:t>USE IN SPECIFIC POPULATIONS</w:t>
      </w:r>
    </w:p>
    <w:p w:rsidR="00721EE7" w:rsidRDefault="00E67BE9">
      <w:pPr>
        <w:pStyle w:val="NoSpacing"/>
        <w:numPr>
          <w:ilvl w:val="1"/>
          <w:numId w:val="2"/>
        </w:numPr>
        <w:ind w:left="900" w:hanging="540"/>
        <w:rPr>
          <w:rFonts w:ascii="Times New Roman" w:hAnsi="Times New Roman"/>
          <w:sz w:val="18"/>
          <w:szCs w:val="18"/>
        </w:rPr>
      </w:pPr>
      <w:r>
        <w:rPr>
          <w:rFonts w:ascii="Times New Roman" w:hAnsi="Times New Roman"/>
          <w:sz w:val="18"/>
          <w:szCs w:val="18"/>
        </w:rPr>
        <w:t>Pregnancy</w:t>
      </w:r>
    </w:p>
    <w:p w:rsidR="00721EE7" w:rsidRDefault="00E67BE9">
      <w:pPr>
        <w:pStyle w:val="NoSpacing"/>
        <w:tabs>
          <w:tab w:val="left" w:pos="900"/>
        </w:tabs>
        <w:ind w:left="360"/>
        <w:rPr>
          <w:rFonts w:ascii="Times New Roman" w:hAnsi="Times New Roman"/>
          <w:sz w:val="18"/>
          <w:szCs w:val="18"/>
        </w:rPr>
      </w:pPr>
      <w:r>
        <w:rPr>
          <w:rFonts w:ascii="Times New Roman" w:hAnsi="Times New Roman"/>
          <w:sz w:val="18"/>
          <w:szCs w:val="18"/>
        </w:rPr>
        <w:t>8.2</w:t>
      </w:r>
      <w:r>
        <w:rPr>
          <w:rFonts w:ascii="Times New Roman" w:hAnsi="Times New Roman"/>
          <w:sz w:val="18"/>
          <w:szCs w:val="18"/>
        </w:rPr>
        <w:tab/>
        <w:t>Lactation</w:t>
      </w:r>
    </w:p>
    <w:p w:rsidR="00721EE7" w:rsidRDefault="00721EE7">
      <w:pPr>
        <w:pStyle w:val="NoSpacing"/>
        <w:tabs>
          <w:tab w:val="left" w:pos="810"/>
          <w:tab w:val="left" w:pos="900"/>
        </w:tabs>
        <w:ind w:left="360"/>
        <w:rPr>
          <w:rFonts w:ascii="Times New Roman" w:hAnsi="Times New Roman"/>
          <w:sz w:val="18"/>
          <w:szCs w:val="18"/>
        </w:rPr>
      </w:pPr>
    </w:p>
    <w:p w:rsidR="00721EE7" w:rsidRDefault="00721EE7">
      <w:pPr>
        <w:pStyle w:val="NoSpacing"/>
        <w:tabs>
          <w:tab w:val="left" w:pos="810"/>
          <w:tab w:val="left" w:pos="900"/>
        </w:tabs>
        <w:ind w:left="360"/>
        <w:rPr>
          <w:rFonts w:ascii="Times New Roman" w:hAnsi="Times New Roman"/>
          <w:sz w:val="18"/>
          <w:szCs w:val="18"/>
        </w:rPr>
      </w:pPr>
    </w:p>
    <w:p w:rsidR="00721EE7" w:rsidRDefault="00721EE7">
      <w:pPr>
        <w:pStyle w:val="NoSpacing"/>
        <w:tabs>
          <w:tab w:val="left" w:pos="810"/>
          <w:tab w:val="left" w:pos="900"/>
        </w:tabs>
        <w:ind w:left="360"/>
        <w:rPr>
          <w:rFonts w:ascii="Times New Roman" w:hAnsi="Times New Roman"/>
          <w:sz w:val="18"/>
          <w:szCs w:val="18"/>
        </w:rPr>
      </w:pPr>
    </w:p>
    <w:p w:rsidR="00721EE7" w:rsidRDefault="00E67BE9">
      <w:pPr>
        <w:pStyle w:val="NoSpacing"/>
        <w:tabs>
          <w:tab w:val="left" w:pos="810"/>
          <w:tab w:val="left" w:pos="900"/>
        </w:tabs>
        <w:ind w:left="360"/>
        <w:rPr>
          <w:rFonts w:ascii="Times New Roman" w:hAnsi="Times New Roman"/>
          <w:sz w:val="18"/>
          <w:szCs w:val="18"/>
        </w:rPr>
      </w:pPr>
      <w:r>
        <w:rPr>
          <w:rFonts w:ascii="Times New Roman" w:hAnsi="Times New Roman"/>
          <w:sz w:val="18"/>
          <w:szCs w:val="18"/>
        </w:rPr>
        <w:t xml:space="preserve">8.4 </w:t>
      </w:r>
      <w:r>
        <w:rPr>
          <w:rFonts w:ascii="Times New Roman" w:hAnsi="Times New Roman"/>
          <w:sz w:val="18"/>
          <w:szCs w:val="18"/>
        </w:rPr>
        <w:tab/>
        <w:t>Pediatric Use</w:t>
      </w:r>
    </w:p>
    <w:p w:rsidR="00721EE7" w:rsidRDefault="00E67BE9">
      <w:pPr>
        <w:pStyle w:val="NoSpacing"/>
        <w:tabs>
          <w:tab w:val="left" w:pos="810"/>
        </w:tabs>
        <w:ind w:left="360"/>
        <w:rPr>
          <w:rFonts w:ascii="Times New Roman" w:hAnsi="Times New Roman"/>
          <w:sz w:val="18"/>
          <w:szCs w:val="18"/>
        </w:rPr>
      </w:pPr>
      <w:r>
        <w:rPr>
          <w:rFonts w:ascii="Times New Roman" w:hAnsi="Times New Roman"/>
          <w:sz w:val="18"/>
          <w:szCs w:val="18"/>
        </w:rPr>
        <w:t xml:space="preserve">8.5 </w:t>
      </w:r>
      <w:r>
        <w:rPr>
          <w:rFonts w:ascii="Times New Roman" w:hAnsi="Times New Roman"/>
          <w:sz w:val="18"/>
          <w:szCs w:val="18"/>
        </w:rPr>
        <w:tab/>
        <w:t>Geriatric Use</w:t>
      </w:r>
    </w:p>
    <w:p w:rsidR="00721EE7" w:rsidRDefault="00E67BE9">
      <w:pPr>
        <w:pStyle w:val="NoSpacing"/>
        <w:tabs>
          <w:tab w:val="left" w:pos="810"/>
        </w:tabs>
        <w:ind w:left="360"/>
        <w:rPr>
          <w:rFonts w:ascii="Times New Roman" w:hAnsi="Times New Roman"/>
          <w:sz w:val="18"/>
          <w:szCs w:val="18"/>
        </w:rPr>
      </w:pPr>
      <w:r>
        <w:rPr>
          <w:rFonts w:ascii="Times New Roman" w:hAnsi="Times New Roman"/>
          <w:sz w:val="18"/>
          <w:szCs w:val="18"/>
        </w:rPr>
        <w:t xml:space="preserve">8.6 </w:t>
      </w:r>
      <w:r>
        <w:rPr>
          <w:rFonts w:ascii="Times New Roman" w:hAnsi="Times New Roman"/>
          <w:sz w:val="18"/>
          <w:szCs w:val="18"/>
        </w:rPr>
        <w:tab/>
        <w:t>Renal Impairment</w:t>
      </w:r>
    </w:p>
    <w:p w:rsidR="00721EE7" w:rsidRDefault="00E67BE9">
      <w:pPr>
        <w:pStyle w:val="NoSpacing"/>
        <w:numPr>
          <w:ilvl w:val="0"/>
          <w:numId w:val="13"/>
        </w:numPr>
        <w:rPr>
          <w:rFonts w:ascii="Times New Roman" w:hAnsi="Times New Roman"/>
          <w:b/>
          <w:sz w:val="18"/>
          <w:szCs w:val="18"/>
        </w:rPr>
      </w:pPr>
      <w:r>
        <w:rPr>
          <w:rFonts w:ascii="Times New Roman" w:hAnsi="Times New Roman"/>
          <w:b/>
          <w:sz w:val="18"/>
          <w:szCs w:val="18"/>
        </w:rPr>
        <w:t>OVERDOSAGE</w:t>
      </w:r>
    </w:p>
    <w:p w:rsidR="00721EE7" w:rsidRDefault="00E67BE9">
      <w:pPr>
        <w:pStyle w:val="NoSpacing"/>
        <w:numPr>
          <w:ilvl w:val="0"/>
          <w:numId w:val="13"/>
        </w:numPr>
        <w:rPr>
          <w:rFonts w:ascii="Times New Roman" w:hAnsi="Times New Roman"/>
          <w:b/>
          <w:sz w:val="18"/>
          <w:szCs w:val="18"/>
        </w:rPr>
      </w:pPr>
      <w:r>
        <w:rPr>
          <w:rFonts w:ascii="Times New Roman" w:hAnsi="Times New Roman"/>
          <w:b/>
          <w:sz w:val="18"/>
          <w:szCs w:val="18"/>
        </w:rPr>
        <w:t>DESCRIPTION</w:t>
      </w:r>
    </w:p>
    <w:p w:rsidR="00721EE7" w:rsidRDefault="00E67BE9">
      <w:pPr>
        <w:pStyle w:val="NoSpacing"/>
        <w:numPr>
          <w:ilvl w:val="0"/>
          <w:numId w:val="13"/>
        </w:numPr>
        <w:rPr>
          <w:rFonts w:ascii="Times New Roman" w:hAnsi="Times New Roman"/>
          <w:b/>
          <w:sz w:val="18"/>
          <w:szCs w:val="18"/>
        </w:rPr>
      </w:pPr>
      <w:r>
        <w:rPr>
          <w:rFonts w:ascii="Times New Roman" w:hAnsi="Times New Roman"/>
          <w:b/>
          <w:sz w:val="18"/>
          <w:szCs w:val="18"/>
        </w:rPr>
        <w:t>CLINICAL PHARMACOLOGY</w:t>
      </w:r>
    </w:p>
    <w:p w:rsidR="00721EE7" w:rsidRDefault="00E67BE9">
      <w:pPr>
        <w:pStyle w:val="NoSpacing"/>
        <w:numPr>
          <w:ilvl w:val="1"/>
          <w:numId w:val="14"/>
        </w:numPr>
        <w:tabs>
          <w:tab w:val="left" w:pos="900"/>
        </w:tabs>
        <w:ind w:hanging="720"/>
        <w:rPr>
          <w:rFonts w:ascii="Times New Roman" w:hAnsi="Times New Roman"/>
          <w:sz w:val="18"/>
          <w:szCs w:val="18"/>
        </w:rPr>
      </w:pPr>
      <w:r>
        <w:rPr>
          <w:rFonts w:ascii="Times New Roman" w:hAnsi="Times New Roman"/>
          <w:sz w:val="18"/>
          <w:szCs w:val="18"/>
        </w:rPr>
        <w:t>Mechanism of Action</w:t>
      </w:r>
    </w:p>
    <w:p w:rsidR="00721EE7" w:rsidRDefault="00E67BE9">
      <w:pPr>
        <w:pStyle w:val="NoSpacing"/>
        <w:numPr>
          <w:ilvl w:val="1"/>
          <w:numId w:val="14"/>
        </w:numPr>
        <w:tabs>
          <w:tab w:val="left" w:pos="900"/>
        </w:tabs>
        <w:ind w:hanging="720"/>
        <w:rPr>
          <w:rFonts w:ascii="Times New Roman" w:hAnsi="Times New Roman"/>
          <w:sz w:val="18"/>
          <w:szCs w:val="18"/>
        </w:rPr>
      </w:pPr>
      <w:r>
        <w:rPr>
          <w:rFonts w:ascii="Times New Roman" w:hAnsi="Times New Roman"/>
          <w:sz w:val="18"/>
          <w:szCs w:val="18"/>
        </w:rPr>
        <w:t>Pharmacodynamics</w:t>
      </w:r>
    </w:p>
    <w:p w:rsidR="00721EE7" w:rsidRDefault="00E67BE9">
      <w:pPr>
        <w:pStyle w:val="NoSpacing"/>
        <w:numPr>
          <w:ilvl w:val="1"/>
          <w:numId w:val="13"/>
        </w:numPr>
        <w:tabs>
          <w:tab w:val="left" w:pos="900"/>
        </w:tabs>
        <w:ind w:left="900" w:hanging="540"/>
        <w:rPr>
          <w:rFonts w:ascii="Times New Roman" w:hAnsi="Times New Roman"/>
          <w:sz w:val="18"/>
          <w:szCs w:val="18"/>
        </w:rPr>
      </w:pPr>
      <w:r>
        <w:rPr>
          <w:rFonts w:ascii="Times New Roman" w:hAnsi="Times New Roman"/>
          <w:sz w:val="18"/>
          <w:szCs w:val="18"/>
        </w:rPr>
        <w:t>Pharmacokinetics</w:t>
      </w:r>
    </w:p>
    <w:p w:rsidR="00721EE7" w:rsidRDefault="00E67BE9">
      <w:pPr>
        <w:pStyle w:val="NoSpacing"/>
        <w:numPr>
          <w:ilvl w:val="0"/>
          <w:numId w:val="13"/>
        </w:numPr>
        <w:rPr>
          <w:rFonts w:ascii="Times New Roman" w:hAnsi="Times New Roman"/>
          <w:b/>
          <w:sz w:val="18"/>
          <w:szCs w:val="18"/>
        </w:rPr>
      </w:pPr>
      <w:r>
        <w:rPr>
          <w:rFonts w:ascii="Times New Roman" w:hAnsi="Times New Roman"/>
          <w:b/>
          <w:sz w:val="18"/>
          <w:szCs w:val="18"/>
        </w:rPr>
        <w:t>NONCLINICAL TOXICOCOLOGY</w:t>
      </w:r>
    </w:p>
    <w:p w:rsidR="00721EE7" w:rsidRDefault="00E67BE9">
      <w:pPr>
        <w:pStyle w:val="NoSpacing"/>
        <w:numPr>
          <w:ilvl w:val="1"/>
          <w:numId w:val="29"/>
        </w:numPr>
        <w:tabs>
          <w:tab w:val="left" w:pos="540"/>
        </w:tabs>
        <w:ind w:left="900" w:hanging="540"/>
        <w:jc w:val="both"/>
        <w:rPr>
          <w:rFonts w:ascii="Times New Roman" w:hAnsi="Times New Roman"/>
          <w:sz w:val="18"/>
          <w:szCs w:val="18"/>
        </w:rPr>
      </w:pPr>
      <w:r>
        <w:rPr>
          <w:rFonts w:ascii="Times New Roman" w:hAnsi="Times New Roman"/>
          <w:sz w:val="18"/>
          <w:szCs w:val="18"/>
        </w:rPr>
        <w:t>Carcinogenesis, Mutagenesis, Impairment of Fertility</w:t>
      </w:r>
    </w:p>
    <w:p w:rsidR="00721EE7" w:rsidRDefault="00E67BE9">
      <w:pPr>
        <w:pStyle w:val="NoSpacing"/>
        <w:numPr>
          <w:ilvl w:val="0"/>
          <w:numId w:val="15"/>
        </w:numPr>
        <w:rPr>
          <w:rFonts w:ascii="Times New Roman" w:hAnsi="Times New Roman"/>
          <w:b/>
          <w:sz w:val="18"/>
          <w:szCs w:val="18"/>
        </w:rPr>
      </w:pPr>
      <w:r>
        <w:rPr>
          <w:rFonts w:ascii="Times New Roman" w:hAnsi="Times New Roman"/>
          <w:b/>
          <w:sz w:val="18"/>
          <w:szCs w:val="18"/>
        </w:rPr>
        <w:t>HOW SUPPLIED/STORAGE AND HANDLING</w:t>
      </w:r>
    </w:p>
    <w:p w:rsidR="00721EE7" w:rsidRDefault="00E67BE9">
      <w:pPr>
        <w:pStyle w:val="NoSpacing"/>
        <w:tabs>
          <w:tab w:val="left" w:pos="900"/>
        </w:tabs>
        <w:ind w:left="900" w:hanging="540"/>
        <w:rPr>
          <w:rFonts w:ascii="Times New Roman" w:hAnsi="Times New Roman"/>
          <w:sz w:val="18"/>
          <w:szCs w:val="18"/>
        </w:rPr>
      </w:pPr>
      <w:r>
        <w:rPr>
          <w:rFonts w:ascii="Times New Roman" w:hAnsi="Times New Roman"/>
          <w:sz w:val="18"/>
          <w:szCs w:val="18"/>
        </w:rPr>
        <w:t>16.1</w:t>
      </w:r>
      <w:r>
        <w:rPr>
          <w:rFonts w:ascii="Times New Roman" w:hAnsi="Times New Roman"/>
          <w:sz w:val="18"/>
          <w:szCs w:val="18"/>
        </w:rPr>
        <w:tab/>
        <w:t>How Supplied</w:t>
      </w:r>
    </w:p>
    <w:p w:rsidR="00721EE7" w:rsidRDefault="00E67BE9">
      <w:pPr>
        <w:pStyle w:val="NoSpacing"/>
        <w:ind w:left="900" w:hanging="540"/>
        <w:rPr>
          <w:rFonts w:ascii="Times New Roman" w:hAnsi="Times New Roman"/>
          <w:sz w:val="18"/>
          <w:szCs w:val="18"/>
        </w:rPr>
      </w:pPr>
      <w:r>
        <w:rPr>
          <w:rFonts w:ascii="Times New Roman" w:hAnsi="Times New Roman"/>
          <w:sz w:val="18"/>
          <w:szCs w:val="18"/>
        </w:rPr>
        <w:t xml:space="preserve">16.2 </w:t>
      </w:r>
      <w:r>
        <w:rPr>
          <w:rFonts w:ascii="Times New Roman" w:hAnsi="Times New Roman"/>
          <w:sz w:val="18"/>
          <w:szCs w:val="18"/>
        </w:rPr>
        <w:tab/>
        <w:t>Storage and Handling</w:t>
      </w:r>
    </w:p>
    <w:p w:rsidR="00721EE7" w:rsidRDefault="00E67BE9">
      <w:pPr>
        <w:pStyle w:val="NoSpacing"/>
        <w:numPr>
          <w:ilvl w:val="0"/>
          <w:numId w:val="7"/>
        </w:numPr>
        <w:rPr>
          <w:rFonts w:ascii="Times New Roman" w:hAnsi="Times New Roman"/>
          <w:b/>
          <w:sz w:val="18"/>
          <w:szCs w:val="18"/>
        </w:rPr>
      </w:pPr>
      <w:r>
        <w:rPr>
          <w:rFonts w:ascii="Times New Roman" w:hAnsi="Times New Roman"/>
          <w:b/>
          <w:sz w:val="18"/>
          <w:szCs w:val="18"/>
        </w:rPr>
        <w:t>PATIENT COUNSELING INFORMATION</w:t>
      </w:r>
    </w:p>
    <w:p w:rsidR="00721EE7" w:rsidRDefault="00721EE7">
      <w:pPr>
        <w:widowControl w:val="0"/>
        <w:tabs>
          <w:tab w:val="left" w:pos="900"/>
        </w:tabs>
        <w:autoSpaceDE w:val="0"/>
        <w:autoSpaceDN w:val="0"/>
        <w:adjustRightInd w:val="0"/>
        <w:spacing w:before="44" w:after="100" w:line="240" w:lineRule="auto"/>
        <w:ind w:left="900" w:hanging="540"/>
        <w:outlineLvl w:val="0"/>
        <w:rPr>
          <w:rStyle w:val="Hyperlink"/>
          <w:rFonts w:ascii="Times New Roman" w:hAnsi="Times New Roman"/>
          <w:color w:val="auto"/>
          <w:sz w:val="18"/>
          <w:szCs w:val="18"/>
        </w:rPr>
      </w:pPr>
    </w:p>
    <w:p w:rsidR="00721EE7" w:rsidRDefault="00E67BE9">
      <w:pPr>
        <w:pStyle w:val="BodyText3"/>
        <w:rPr>
          <w:rFonts w:ascii="Times New Roman" w:hAnsi="Times New Roman"/>
          <w:i/>
          <w:sz w:val="18"/>
          <w:szCs w:val="18"/>
        </w:rPr>
      </w:pPr>
      <w:r>
        <w:rPr>
          <w:rFonts w:ascii="Times New Roman" w:hAnsi="Times New Roman"/>
          <w:i/>
          <w:sz w:val="18"/>
          <w:szCs w:val="18"/>
        </w:rPr>
        <w:t>*Sections or subsections omitted from the full prescribing information are not listed.</w:t>
      </w:r>
    </w:p>
    <w:p w:rsidR="00721EE7" w:rsidRDefault="00721EE7">
      <w:pPr>
        <w:pStyle w:val="NoSpacing"/>
        <w:rPr>
          <w:rFonts w:ascii="Arial" w:hAnsi="Arial" w:cs="Arial"/>
          <w:sz w:val="20"/>
          <w:szCs w:val="20"/>
        </w:rPr>
        <w:sectPr w:rsidR="00721EE7">
          <w:headerReference w:type="default" r:id="rId13"/>
          <w:footerReference w:type="default" r:id="rId14"/>
          <w:type w:val="continuous"/>
          <w:pgSz w:w="12240" w:h="15840"/>
          <w:pgMar w:top="720" w:right="720" w:bottom="540" w:left="720" w:header="288" w:footer="288" w:gutter="0"/>
          <w:cols w:num="2" w:space="720"/>
          <w:docGrid w:linePitch="360"/>
        </w:sectPr>
      </w:pPr>
    </w:p>
    <w:p w:rsidR="00721EE7" w:rsidRDefault="00E67BE9">
      <w:pPr>
        <w:pStyle w:val="NoSpacing"/>
        <w:jc w:val="both"/>
        <w:rPr>
          <w:rFonts w:ascii="Arial" w:hAnsi="Arial" w:cs="Arial"/>
          <w:b/>
          <w:i/>
          <w:sz w:val="20"/>
          <w:szCs w:val="20"/>
        </w:rPr>
        <w:sectPr w:rsidR="00721EE7">
          <w:type w:val="continuous"/>
          <w:pgSz w:w="12240" w:h="15840"/>
          <w:pgMar w:top="720" w:right="720" w:bottom="720" w:left="720" w:header="288" w:footer="288" w:gutter="0"/>
          <w:cols w:space="720"/>
          <w:docGrid w:linePitch="360"/>
        </w:sectPr>
      </w:pPr>
      <w:r>
        <w:rPr>
          <w:noProof/>
        </w:rPr>
        <mc:AlternateContent>
          <mc:Choice Requires="wps">
            <w:drawing>
              <wp:anchor distT="4294967293" distB="4294967293" distL="114300" distR="114300" simplePos="0" relativeHeight="251658242" behindDoc="0" locked="0" layoutInCell="1" allowOverlap="1">
                <wp:simplePos x="0" y="0"/>
                <wp:positionH relativeFrom="column">
                  <wp:posOffset>15240</wp:posOffset>
                </wp:positionH>
                <wp:positionV relativeFrom="paragraph">
                  <wp:posOffset>95250</wp:posOffset>
                </wp:positionV>
                <wp:extent cx="6896100" cy="38100"/>
                <wp:effectExtent l="0" t="0" r="1905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F91F7A" id="Straight Connector 1" o:spid="_x0000_s1026" style="position:absolute;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7.5pt" to="54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">
                <o:lock v:ext="edit" shapetype="f"/>
              </v:line>
            </w:pict>
          </mc:Fallback>
        </mc:AlternateContent>
      </w:r>
    </w:p>
    <w:p w:rsidR="00721EE7" w:rsidRDefault="00E67BE9">
      <w:pPr>
        <w:spacing w:after="0" w:line="240" w:lineRule="auto"/>
        <w:rPr>
          <w:rFonts w:ascii="Arial" w:hAnsi="Arial" w:cs="Arial"/>
          <w:b/>
          <w:sz w:val="20"/>
          <w:szCs w:val="20"/>
        </w:rPr>
      </w:pPr>
      <w:bookmarkStart w:id="2" w:name="Full_Prescribing_info"/>
      <w:r>
        <w:rPr>
          <w:rFonts w:ascii="Arial" w:hAnsi="Arial" w:cs="Arial"/>
          <w:b/>
          <w:sz w:val="20"/>
          <w:szCs w:val="20"/>
        </w:rPr>
        <w:br w:type="page"/>
      </w:r>
    </w:p>
    <w:p w:rsidR="00721EE7" w:rsidRDefault="00E67BE9">
      <w:pPr>
        <w:pStyle w:val="NoSpacing"/>
        <w:spacing w:before="120" w:after="120"/>
        <w:jc w:val="both"/>
        <w:rPr>
          <w:rFonts w:ascii="Times New Roman" w:hAnsi="Times New Roman"/>
          <w:b/>
          <w:sz w:val="20"/>
          <w:szCs w:val="20"/>
        </w:rPr>
      </w:pPr>
      <w:r>
        <w:rPr>
          <w:rFonts w:ascii="Times New Roman" w:hAnsi="Times New Roman"/>
          <w:b/>
          <w:sz w:val="20"/>
          <w:szCs w:val="20"/>
        </w:rPr>
        <w:lastRenderedPageBreak/>
        <w:t xml:space="preserve">FULL PRESCRIBING INFORMATION  </w:t>
      </w:r>
    </w:p>
    <w:p w:rsidR="00721EE7" w:rsidRDefault="00E67BE9">
      <w:pPr>
        <w:pStyle w:val="NoSpacing"/>
        <w:numPr>
          <w:ilvl w:val="0"/>
          <w:numId w:val="3"/>
        </w:numPr>
        <w:tabs>
          <w:tab w:val="left" w:pos="540"/>
        </w:tabs>
        <w:spacing w:after="120"/>
        <w:ind w:left="540" w:hanging="540"/>
        <w:rPr>
          <w:rFonts w:ascii="Times New Roman" w:hAnsi="Times New Roman"/>
          <w:b/>
          <w:sz w:val="20"/>
          <w:szCs w:val="20"/>
        </w:rPr>
      </w:pPr>
      <w:bookmarkStart w:id="3" w:name="Indications_and_usage"/>
      <w:bookmarkEnd w:id="2"/>
      <w:r>
        <w:rPr>
          <w:rFonts w:ascii="Times New Roman" w:hAnsi="Times New Roman"/>
          <w:b/>
          <w:sz w:val="20"/>
          <w:szCs w:val="20"/>
        </w:rPr>
        <w:t>INDICATIONS AND USAGE</w:t>
      </w:r>
    </w:p>
    <w:p w:rsidR="00721EE7" w:rsidRDefault="00E67BE9">
      <w:pPr>
        <w:pStyle w:val="Heading2"/>
        <w:numPr>
          <w:ilvl w:val="0"/>
          <w:numId w:val="0"/>
        </w:numPr>
        <w:spacing w:before="0" w:line="240" w:lineRule="auto"/>
        <w:rPr>
          <w:rFonts w:ascii="Times New Roman" w:hAnsi="Times New Roman"/>
          <w:bCs w:val="0"/>
          <w:sz w:val="20"/>
          <w:szCs w:val="20"/>
        </w:rPr>
      </w:pPr>
      <w:bookmarkStart w:id="4" w:name="Ovulation_induction"/>
      <w:bookmarkEnd w:id="3"/>
      <w:r>
        <w:rPr>
          <w:rFonts w:ascii="Times New Roman" w:hAnsi="Times New Roman"/>
          <w:b w:val="0"/>
          <w:i w:val="0"/>
          <w:sz w:val="20"/>
          <w:szCs w:val="20"/>
        </w:rPr>
        <w:t>Desmopressin Acetate Nasal Spray is indicated as antidiuretic replacement therapy in the management of central</w:t>
      </w:r>
      <w:r>
        <w:rPr>
          <w:rFonts w:ascii="Times New Roman" w:hAnsi="Times New Roman"/>
          <w:b w:val="0"/>
          <w:i w:val="0"/>
          <w:sz w:val="20"/>
          <w:szCs w:val="20"/>
          <w:lang w:val="en-US"/>
        </w:rPr>
        <w:t xml:space="preserve"> </w:t>
      </w:r>
      <w:r>
        <w:rPr>
          <w:rFonts w:ascii="Times New Roman" w:hAnsi="Times New Roman"/>
          <w:b w:val="0"/>
          <w:i w:val="0"/>
          <w:sz w:val="20"/>
          <w:szCs w:val="20"/>
        </w:rPr>
        <w:t>diabetes insipidus in adults and pediatric patients 4 years of age</w:t>
      </w:r>
      <w:r>
        <w:rPr>
          <w:rFonts w:ascii="Times New Roman" w:hAnsi="Times New Roman"/>
          <w:b w:val="0"/>
          <w:i w:val="0"/>
          <w:sz w:val="20"/>
          <w:szCs w:val="20"/>
          <w:lang w:val="en-US"/>
        </w:rPr>
        <w:t xml:space="preserve"> and older</w:t>
      </w:r>
      <w:r>
        <w:rPr>
          <w:rFonts w:ascii="Times New Roman" w:hAnsi="Times New Roman"/>
          <w:b w:val="0"/>
          <w:i w:val="0"/>
          <w:sz w:val="20"/>
          <w:szCs w:val="20"/>
        </w:rPr>
        <w:t>.</w:t>
      </w:r>
    </w:p>
    <w:p w:rsidR="00721EE7" w:rsidRDefault="00E67BE9">
      <w:pPr>
        <w:pStyle w:val="NoSpacing"/>
        <w:tabs>
          <w:tab w:val="left" w:pos="540"/>
        </w:tabs>
        <w:spacing w:before="120" w:after="120"/>
        <w:ind w:left="540" w:hanging="540"/>
        <w:rPr>
          <w:rFonts w:ascii="Times New Roman" w:hAnsi="Times New Roman"/>
          <w:bCs/>
          <w:sz w:val="20"/>
          <w:szCs w:val="20"/>
        </w:rPr>
      </w:pPr>
      <w:r>
        <w:rPr>
          <w:rFonts w:ascii="Times New Roman" w:hAnsi="Times New Roman"/>
          <w:bCs/>
          <w:sz w:val="20"/>
          <w:szCs w:val="20"/>
          <w:u w:val="single"/>
        </w:rPr>
        <w:t>Limitations of Use</w:t>
      </w:r>
      <w:r>
        <w:rPr>
          <w:rFonts w:ascii="Times New Roman" w:hAnsi="Times New Roman"/>
          <w:bCs/>
          <w:sz w:val="20"/>
          <w:szCs w:val="20"/>
        </w:rPr>
        <w:t>:</w:t>
      </w:r>
    </w:p>
    <w:p w:rsidR="00721EE7" w:rsidRDefault="00E67BE9">
      <w:pPr>
        <w:pStyle w:val="NoSpacing"/>
        <w:tabs>
          <w:tab w:val="left" w:pos="540"/>
        </w:tabs>
        <w:spacing w:before="120" w:after="120"/>
        <w:jc w:val="both"/>
        <w:rPr>
          <w:rFonts w:ascii="Times New Roman" w:hAnsi="Times New Roman"/>
          <w:sz w:val="20"/>
          <w:szCs w:val="20"/>
        </w:rPr>
      </w:pPr>
      <w:r>
        <w:rPr>
          <w:rFonts w:ascii="Times New Roman" w:hAnsi="Times New Roman"/>
          <w:bCs/>
          <w:sz w:val="20"/>
          <w:szCs w:val="20"/>
        </w:rPr>
        <w:t>Desmopressin Acetate Nasal Spray is</w:t>
      </w:r>
      <w:r>
        <w:rPr>
          <w:rFonts w:ascii="Times New Roman" w:hAnsi="Times New Roman"/>
          <w:sz w:val="20"/>
          <w:szCs w:val="20"/>
        </w:rPr>
        <w:t xml:space="preserve"> not indicated for:</w:t>
      </w:r>
    </w:p>
    <w:p w:rsidR="00721EE7" w:rsidRDefault="00E67BE9">
      <w:pPr>
        <w:pStyle w:val="NoSpacing"/>
        <w:numPr>
          <w:ilvl w:val="0"/>
          <w:numId w:val="30"/>
        </w:numPr>
        <w:tabs>
          <w:tab w:val="left" w:pos="540"/>
        </w:tabs>
        <w:spacing w:before="120" w:after="120"/>
        <w:jc w:val="both"/>
        <w:rPr>
          <w:rFonts w:ascii="Times New Roman" w:hAnsi="Times New Roman"/>
          <w:sz w:val="20"/>
          <w:szCs w:val="20"/>
        </w:rPr>
      </w:pPr>
      <w:r>
        <w:rPr>
          <w:rFonts w:ascii="Times New Roman" w:hAnsi="Times New Roman"/>
          <w:sz w:val="20"/>
          <w:szCs w:val="20"/>
        </w:rPr>
        <w:t>Treatment of nephrogenic diabetes insipidus,</w:t>
      </w:r>
    </w:p>
    <w:p w:rsidR="00721EE7" w:rsidRDefault="00E67BE9">
      <w:pPr>
        <w:pStyle w:val="NoSpacing"/>
        <w:numPr>
          <w:ilvl w:val="0"/>
          <w:numId w:val="30"/>
        </w:numPr>
        <w:tabs>
          <w:tab w:val="left" w:pos="540"/>
        </w:tabs>
        <w:spacing w:before="120" w:after="120"/>
        <w:jc w:val="both"/>
        <w:rPr>
          <w:rFonts w:ascii="Times New Roman" w:hAnsi="Times New Roman"/>
          <w:sz w:val="20"/>
          <w:szCs w:val="20"/>
        </w:rPr>
      </w:pPr>
      <w:r>
        <w:rPr>
          <w:rFonts w:ascii="Times New Roman" w:hAnsi="Times New Roman"/>
          <w:sz w:val="20"/>
          <w:szCs w:val="20"/>
        </w:rPr>
        <w:t>Treatment of primary nocturnal enuresis [</w:t>
      </w:r>
      <w:r>
        <w:rPr>
          <w:rFonts w:ascii="Times New Roman" w:hAnsi="Times New Roman"/>
          <w:i/>
          <w:sz w:val="20"/>
          <w:szCs w:val="20"/>
        </w:rPr>
        <w:t>see Warnings and Precautions (5.1)</w:t>
      </w:r>
      <w:r>
        <w:rPr>
          <w:rFonts w:ascii="Times New Roman" w:hAnsi="Times New Roman"/>
          <w:sz w:val="20"/>
          <w:szCs w:val="20"/>
        </w:rPr>
        <w:t>],</w:t>
      </w:r>
    </w:p>
    <w:p w:rsidR="00721EE7" w:rsidRDefault="00E67BE9">
      <w:pPr>
        <w:pStyle w:val="NoSpacing"/>
        <w:numPr>
          <w:ilvl w:val="0"/>
          <w:numId w:val="30"/>
        </w:numPr>
        <w:tabs>
          <w:tab w:val="left" w:pos="540"/>
        </w:tabs>
        <w:spacing w:before="120" w:after="120"/>
        <w:ind w:left="540" w:hanging="180"/>
        <w:jc w:val="both"/>
        <w:rPr>
          <w:rFonts w:ascii="Times New Roman" w:hAnsi="Times New Roman"/>
          <w:i/>
          <w:sz w:val="20"/>
          <w:szCs w:val="20"/>
        </w:rPr>
      </w:pPr>
      <w:r>
        <w:rPr>
          <w:rFonts w:ascii="Times New Roman" w:hAnsi="Times New Roman"/>
          <w:bCs/>
          <w:sz w:val="20"/>
          <w:szCs w:val="20"/>
        </w:rPr>
        <w:t xml:space="preserve">Use in </w:t>
      </w:r>
      <w:r>
        <w:rPr>
          <w:rFonts w:ascii="Times New Roman" w:hAnsi="Times New Roman"/>
          <w:sz w:val="20"/>
          <w:szCs w:val="20"/>
        </w:rPr>
        <w:t xml:space="preserve">patients with conditions that compromise the intranasal route of administration (e.g., severe nasal congestion and blockage, nasal mucosa atrophy, severe atrophic rhinitis, recent nasal surgery such as transsphenoidal hypophysectomy) </w:t>
      </w:r>
      <w:r>
        <w:rPr>
          <w:rFonts w:ascii="Times New Roman" w:hAnsi="Times New Roman"/>
          <w:i/>
          <w:sz w:val="20"/>
          <w:szCs w:val="20"/>
        </w:rPr>
        <w:t>[see Warnings and Precautions (5.2)],</w:t>
      </w:r>
    </w:p>
    <w:p w:rsidR="00721EE7" w:rsidRDefault="00E67BE9">
      <w:pPr>
        <w:pStyle w:val="NoSpacing"/>
        <w:numPr>
          <w:ilvl w:val="0"/>
          <w:numId w:val="30"/>
        </w:numPr>
        <w:tabs>
          <w:tab w:val="left" w:pos="540"/>
        </w:tabs>
        <w:spacing w:before="120" w:after="120"/>
        <w:jc w:val="both"/>
        <w:rPr>
          <w:rFonts w:ascii="Times New Roman" w:hAnsi="Times New Roman"/>
          <w:bCs/>
          <w:sz w:val="20"/>
          <w:szCs w:val="20"/>
        </w:rPr>
      </w:pPr>
      <w:r>
        <w:rPr>
          <w:rFonts w:ascii="Times New Roman" w:hAnsi="Times New Roman"/>
          <w:bCs/>
          <w:sz w:val="20"/>
          <w:szCs w:val="20"/>
        </w:rPr>
        <w:t>Use in patients with an impaired level of consciousness,</w:t>
      </w:r>
    </w:p>
    <w:p w:rsidR="00721EE7" w:rsidRDefault="00E67BE9">
      <w:pPr>
        <w:pStyle w:val="NoSpacing"/>
        <w:numPr>
          <w:ilvl w:val="0"/>
          <w:numId w:val="30"/>
        </w:numPr>
        <w:tabs>
          <w:tab w:val="left" w:pos="540"/>
        </w:tabs>
        <w:spacing w:before="120" w:after="120"/>
        <w:jc w:val="both"/>
        <w:rPr>
          <w:rFonts w:ascii="Times New Roman" w:hAnsi="Times New Roman"/>
          <w:bCs/>
          <w:sz w:val="20"/>
          <w:szCs w:val="20"/>
        </w:rPr>
      </w:pPr>
      <w:r>
        <w:rPr>
          <w:rFonts w:ascii="Times New Roman" w:hAnsi="Times New Roman"/>
          <w:sz w:val="20"/>
          <w:szCs w:val="20"/>
        </w:rPr>
        <w:t xml:space="preserve">Use in patients requiring doses less than 10 mcg or doses that are not multiples of 10 mcg </w:t>
      </w:r>
      <w:r>
        <w:rPr>
          <w:rFonts w:ascii="Times New Roman" w:hAnsi="Times New Roman"/>
          <w:i/>
          <w:sz w:val="20"/>
          <w:szCs w:val="20"/>
        </w:rPr>
        <w:t>[see Dosage Forms and Strengths (3)].</w:t>
      </w:r>
    </w:p>
    <w:p w:rsidR="00721EE7" w:rsidRDefault="00E67BE9">
      <w:pPr>
        <w:pStyle w:val="NoSpacing"/>
        <w:numPr>
          <w:ilvl w:val="0"/>
          <w:numId w:val="3"/>
        </w:numPr>
        <w:tabs>
          <w:tab w:val="left" w:pos="540"/>
        </w:tabs>
        <w:spacing w:after="120"/>
        <w:ind w:left="540" w:hanging="540"/>
        <w:rPr>
          <w:rFonts w:ascii="Times New Roman" w:hAnsi="Times New Roman"/>
          <w:b/>
          <w:sz w:val="20"/>
          <w:szCs w:val="20"/>
        </w:rPr>
      </w:pPr>
      <w:bookmarkStart w:id="5" w:name="Dosage_and_administration"/>
      <w:bookmarkEnd w:id="4"/>
      <w:r>
        <w:rPr>
          <w:rFonts w:ascii="Times New Roman" w:hAnsi="Times New Roman"/>
          <w:b/>
          <w:sz w:val="20"/>
          <w:szCs w:val="20"/>
        </w:rPr>
        <w:t>DOSAGE AND ADMINISTRATION</w:t>
      </w:r>
    </w:p>
    <w:bookmarkEnd w:id="5"/>
    <w:p w:rsidR="00721EE7" w:rsidRDefault="00E67BE9">
      <w:pPr>
        <w:widowControl w:val="0"/>
        <w:autoSpaceDE w:val="0"/>
        <w:autoSpaceDN w:val="0"/>
        <w:adjustRightInd w:val="0"/>
        <w:spacing w:after="0" w:line="240" w:lineRule="auto"/>
        <w:ind w:left="540" w:hanging="540"/>
        <w:contextualSpacing/>
        <w:rPr>
          <w:rFonts w:ascii="Times New Roman" w:hAnsi="Times New Roman"/>
          <w:b/>
          <w:bCs/>
          <w:spacing w:val="1"/>
          <w:sz w:val="20"/>
          <w:szCs w:val="20"/>
        </w:rPr>
      </w:pPr>
      <w:r>
        <w:rPr>
          <w:rFonts w:ascii="Times New Roman" w:hAnsi="Times New Roman"/>
          <w:b/>
          <w:bCs/>
          <w:spacing w:val="1"/>
          <w:sz w:val="20"/>
          <w:szCs w:val="20"/>
        </w:rPr>
        <w:t>2.1</w:t>
      </w:r>
      <w:r>
        <w:rPr>
          <w:rFonts w:ascii="Times New Roman" w:hAnsi="Times New Roman"/>
          <w:b/>
          <w:bCs/>
          <w:spacing w:val="1"/>
          <w:sz w:val="20"/>
          <w:szCs w:val="20"/>
        </w:rPr>
        <w:tab/>
        <w:t>Important Administration Instructions</w:t>
      </w:r>
    </w:p>
    <w:p w:rsidR="00721EE7" w:rsidRDefault="00E67BE9">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Administer Desmopressin Acetate Nasal Spray by intranasal use only. Instruct patients about appropriate fluid restriction during Desmopressin Acetate Nasal Spray treatment </w:t>
      </w:r>
      <w:r>
        <w:rPr>
          <w:rFonts w:ascii="Times New Roman" w:hAnsi="Times New Roman"/>
          <w:i/>
          <w:sz w:val="20"/>
          <w:szCs w:val="20"/>
        </w:rPr>
        <w:t>[see Warnings and Precautions (5.1)].</w:t>
      </w:r>
    </w:p>
    <w:p w:rsidR="00721EE7" w:rsidRDefault="00E67BE9">
      <w:pPr>
        <w:pStyle w:val="ListParagraph"/>
        <w:tabs>
          <w:tab w:val="left" w:pos="1080"/>
          <w:tab w:val="left" w:pos="10710"/>
        </w:tabs>
        <w:autoSpaceDE w:val="0"/>
        <w:autoSpaceDN w:val="0"/>
        <w:adjustRightInd w:val="0"/>
        <w:spacing w:before="120" w:after="0" w:line="240" w:lineRule="auto"/>
        <w:ind w:left="0" w:right="-20"/>
        <w:rPr>
          <w:rFonts w:ascii="Times New Roman" w:hAnsi="Times New Roman"/>
          <w:sz w:val="20"/>
          <w:szCs w:val="20"/>
        </w:rPr>
      </w:pPr>
      <w:r>
        <w:rPr>
          <w:rFonts w:ascii="Times New Roman" w:hAnsi="Times New Roman"/>
          <w:sz w:val="20"/>
          <w:szCs w:val="20"/>
        </w:rPr>
        <w:t xml:space="preserve">Must prime the spray pump prior to the first use. Instruct patients to: </w:t>
      </w:r>
    </w:p>
    <w:p w:rsidR="00721EE7" w:rsidRDefault="00E67BE9">
      <w:pPr>
        <w:pStyle w:val="NoSpacing"/>
        <w:numPr>
          <w:ilvl w:val="0"/>
          <w:numId w:val="23"/>
        </w:numPr>
        <w:tabs>
          <w:tab w:val="left" w:pos="540"/>
        </w:tabs>
        <w:jc w:val="both"/>
        <w:rPr>
          <w:rFonts w:ascii="Times New Roman" w:hAnsi="Times New Roman"/>
          <w:sz w:val="20"/>
          <w:szCs w:val="20"/>
        </w:rPr>
      </w:pPr>
      <w:r>
        <w:rPr>
          <w:rFonts w:ascii="Times New Roman" w:hAnsi="Times New Roman"/>
          <w:sz w:val="20"/>
          <w:szCs w:val="20"/>
        </w:rPr>
        <w:t>Prime pump by pressing down on pump four times (if the spray pump is not used for one week, re-prime the pump by pressing down on the pump once).</w:t>
      </w:r>
    </w:p>
    <w:p w:rsidR="00721EE7" w:rsidRDefault="00E67BE9">
      <w:pPr>
        <w:pStyle w:val="NoSpacing"/>
        <w:numPr>
          <w:ilvl w:val="0"/>
          <w:numId w:val="23"/>
        </w:numPr>
        <w:tabs>
          <w:tab w:val="left" w:pos="540"/>
        </w:tabs>
        <w:spacing w:after="120"/>
        <w:jc w:val="both"/>
        <w:rPr>
          <w:rFonts w:ascii="Times New Roman" w:hAnsi="Times New Roman"/>
          <w:sz w:val="20"/>
          <w:szCs w:val="20"/>
        </w:rPr>
      </w:pPr>
      <w:r>
        <w:rPr>
          <w:rFonts w:ascii="Times New Roman" w:hAnsi="Times New Roman"/>
          <w:sz w:val="20"/>
          <w:szCs w:val="20"/>
        </w:rPr>
        <w:t>Discard Desmopressin Acetate Nasal Spray after 50 sprays since the amount delivered thereafter may be substantially less than the recommended dosage.</w:t>
      </w:r>
    </w:p>
    <w:p w:rsidR="00721EE7" w:rsidRDefault="00E67BE9">
      <w:pPr>
        <w:widowControl w:val="0"/>
        <w:autoSpaceDE w:val="0"/>
        <w:autoSpaceDN w:val="0"/>
        <w:adjustRightInd w:val="0"/>
        <w:spacing w:after="0" w:line="240" w:lineRule="auto"/>
        <w:ind w:left="540" w:hanging="540"/>
        <w:contextualSpacing/>
        <w:rPr>
          <w:rFonts w:ascii="Times New Roman" w:hAnsi="Times New Roman"/>
          <w:b/>
          <w:bCs/>
          <w:spacing w:val="1"/>
          <w:sz w:val="20"/>
          <w:szCs w:val="20"/>
        </w:rPr>
      </w:pPr>
      <w:r>
        <w:rPr>
          <w:rFonts w:ascii="Times New Roman" w:hAnsi="Times New Roman"/>
          <w:b/>
          <w:bCs/>
          <w:spacing w:val="1"/>
          <w:sz w:val="20"/>
          <w:szCs w:val="20"/>
        </w:rPr>
        <w:t>2.2</w:t>
      </w:r>
      <w:r>
        <w:rPr>
          <w:rFonts w:ascii="Times New Roman" w:hAnsi="Times New Roman"/>
          <w:b/>
          <w:bCs/>
          <w:spacing w:val="1"/>
          <w:sz w:val="20"/>
          <w:szCs w:val="20"/>
        </w:rPr>
        <w:tab/>
        <w:t>Recommended Dosage</w:t>
      </w:r>
    </w:p>
    <w:p w:rsidR="00721EE7" w:rsidRDefault="00E67BE9">
      <w:pPr>
        <w:pStyle w:val="NoSpacing"/>
        <w:rPr>
          <w:rFonts w:ascii="Times New Roman" w:hAnsi="Times New Roman"/>
          <w:b/>
          <w:bCs/>
          <w:spacing w:val="1"/>
          <w:sz w:val="20"/>
          <w:szCs w:val="20"/>
        </w:rPr>
      </w:pPr>
      <w:r>
        <w:rPr>
          <w:rFonts w:ascii="Times New Roman" w:hAnsi="Times New Roman"/>
          <w:sz w:val="20"/>
          <w:szCs w:val="20"/>
        </w:rPr>
        <w:t xml:space="preserve">The use of Desmopressin Acetate Nasal Spray is not indicated for patients who require less than 10 mcg doses or doses that are not multiples of 10 mcg because the spray pump can only deliver doses of 10 mcg </w:t>
      </w:r>
      <w:r>
        <w:rPr>
          <w:rFonts w:ascii="Times New Roman" w:hAnsi="Times New Roman"/>
          <w:i/>
          <w:sz w:val="20"/>
          <w:szCs w:val="20"/>
        </w:rPr>
        <w:t>[see Indications and Usage (1)]</w:t>
      </w:r>
      <w:r>
        <w:rPr>
          <w:rFonts w:ascii="Times New Roman" w:hAnsi="Times New Roman"/>
          <w:sz w:val="20"/>
          <w:szCs w:val="20"/>
        </w:rPr>
        <w:t>.  If other doses are required, use another desmopressin acetate product.</w:t>
      </w:r>
    </w:p>
    <w:p w:rsidR="00721EE7" w:rsidRDefault="00E67BE9">
      <w:pPr>
        <w:pStyle w:val="NoSpacing"/>
        <w:spacing w:before="120" w:after="120"/>
        <w:rPr>
          <w:rFonts w:ascii="Times New Roman" w:hAnsi="Times New Roman"/>
          <w:sz w:val="20"/>
          <w:szCs w:val="20"/>
        </w:rPr>
      </w:pPr>
      <w:r>
        <w:rPr>
          <w:rFonts w:ascii="Times New Roman" w:hAnsi="Times New Roman"/>
          <w:sz w:val="20"/>
          <w:szCs w:val="20"/>
        </w:rPr>
        <w:t xml:space="preserve">Individualize </w:t>
      </w:r>
      <w:r>
        <w:rPr>
          <w:rFonts w:ascii="Times New Roman" w:hAnsi="Times New Roman"/>
          <w:bCs/>
          <w:sz w:val="20"/>
          <w:szCs w:val="20"/>
        </w:rPr>
        <w:t>the dosage of Desmopressin Acetate</w:t>
      </w:r>
      <w:r>
        <w:rPr>
          <w:rFonts w:ascii="Times New Roman" w:hAnsi="Times New Roman"/>
          <w:sz w:val="20"/>
          <w:szCs w:val="20"/>
        </w:rPr>
        <w:t xml:space="preserve"> </w:t>
      </w:r>
      <w:r>
        <w:rPr>
          <w:rFonts w:ascii="Times New Roman" w:hAnsi="Times New Roman"/>
          <w:bCs/>
          <w:sz w:val="20"/>
          <w:szCs w:val="20"/>
        </w:rPr>
        <w:t>Nasal Spray</w:t>
      </w:r>
      <w:r>
        <w:rPr>
          <w:rFonts w:ascii="Times New Roman" w:hAnsi="Times New Roman"/>
          <w:sz w:val="20"/>
          <w:szCs w:val="20"/>
        </w:rPr>
        <w:t xml:space="preserve"> for each patient with particular attention in pediatric and elderly patients and adjust according to the diurnal pattern of response to limit nocturia and to ensure fluid intake with respect to urine output is not excessive </w:t>
      </w:r>
      <w:r>
        <w:rPr>
          <w:rFonts w:ascii="Times New Roman" w:hAnsi="Times New Roman"/>
          <w:i/>
          <w:sz w:val="20"/>
          <w:szCs w:val="20"/>
        </w:rPr>
        <w:t xml:space="preserve">[see Warnings and Precautions (5.1)].  </w:t>
      </w:r>
      <w:r>
        <w:rPr>
          <w:rFonts w:ascii="Times New Roman" w:hAnsi="Times New Roman"/>
          <w:sz w:val="20"/>
          <w:szCs w:val="20"/>
        </w:rPr>
        <w:t>Mo</w:t>
      </w:r>
      <w:r>
        <w:rPr>
          <w:rFonts w:ascii="Times New Roman" w:hAnsi="Times New Roman"/>
          <w:bCs/>
          <w:sz w:val="20"/>
          <w:szCs w:val="20"/>
        </w:rPr>
        <w:t>nitor continued response to Desmopressin Acetate Nasal Spray by urine volume and osmolality to ensure adequate diuresis to limit the risk of hyponatremia, and include measurements of serum sodium and plasma osmolality as needed.</w:t>
      </w:r>
    </w:p>
    <w:p w:rsidR="00721EE7" w:rsidRDefault="00E67BE9">
      <w:pPr>
        <w:pStyle w:val="NoSpacing"/>
        <w:tabs>
          <w:tab w:val="left" w:pos="540"/>
        </w:tabs>
        <w:jc w:val="both"/>
        <w:rPr>
          <w:rFonts w:ascii="Times New Roman" w:hAnsi="Times New Roman"/>
          <w:bCs/>
          <w:spacing w:val="1"/>
          <w:sz w:val="20"/>
          <w:szCs w:val="20"/>
          <w:u w:val="single"/>
        </w:rPr>
      </w:pPr>
      <w:r>
        <w:rPr>
          <w:rFonts w:ascii="Times New Roman" w:hAnsi="Times New Roman"/>
          <w:bCs/>
          <w:spacing w:val="1"/>
          <w:sz w:val="20"/>
          <w:szCs w:val="20"/>
          <w:u w:val="single"/>
        </w:rPr>
        <w:t>Adults</w:t>
      </w:r>
    </w:p>
    <w:p w:rsidR="00721EE7" w:rsidRDefault="00E67BE9">
      <w:pPr>
        <w:pStyle w:val="ListParagraph"/>
        <w:tabs>
          <w:tab w:val="left" w:pos="1080"/>
          <w:tab w:val="left" w:pos="10710"/>
        </w:tabs>
        <w:autoSpaceDE w:val="0"/>
        <w:autoSpaceDN w:val="0"/>
        <w:adjustRightInd w:val="0"/>
        <w:spacing w:after="0" w:line="240" w:lineRule="auto"/>
        <w:ind w:left="0" w:right="-20"/>
        <w:rPr>
          <w:rFonts w:ascii="Times New Roman" w:hAnsi="Times New Roman"/>
          <w:sz w:val="20"/>
          <w:szCs w:val="20"/>
        </w:rPr>
      </w:pPr>
      <w:r>
        <w:rPr>
          <w:rFonts w:ascii="Times New Roman" w:hAnsi="Times New Roman"/>
          <w:sz w:val="20"/>
          <w:szCs w:val="20"/>
        </w:rPr>
        <w:t>The recommended dosage in adults is 10 mcg once daily into one nostril up to 40 mcg once daily (or 40 mcg divided into two or three daily doses). If administered more than once a day, adjust for an adequate diurnal rhythm of urine output.</w:t>
      </w:r>
    </w:p>
    <w:p w:rsidR="00721EE7" w:rsidRDefault="00E67BE9">
      <w:pPr>
        <w:pStyle w:val="NoSpacing"/>
        <w:tabs>
          <w:tab w:val="left" w:pos="540"/>
        </w:tabs>
        <w:spacing w:before="120"/>
        <w:ind w:left="540" w:hanging="540"/>
        <w:jc w:val="both"/>
        <w:rPr>
          <w:rFonts w:ascii="Times New Roman" w:hAnsi="Times New Roman"/>
          <w:bCs/>
          <w:spacing w:val="1"/>
          <w:sz w:val="20"/>
          <w:szCs w:val="20"/>
          <w:u w:val="single"/>
        </w:rPr>
      </w:pPr>
      <w:r>
        <w:rPr>
          <w:rFonts w:ascii="Times New Roman" w:hAnsi="Times New Roman"/>
          <w:bCs/>
          <w:spacing w:val="1"/>
          <w:sz w:val="20"/>
          <w:szCs w:val="20"/>
          <w:u w:val="single"/>
        </w:rPr>
        <w:t>Pediatric Patients</w:t>
      </w:r>
    </w:p>
    <w:p w:rsidR="00721EE7" w:rsidRDefault="00E67BE9">
      <w:pPr>
        <w:pStyle w:val="NoSpacing"/>
        <w:numPr>
          <w:ilvl w:val="0"/>
          <w:numId w:val="23"/>
        </w:numPr>
        <w:tabs>
          <w:tab w:val="left" w:pos="540"/>
        </w:tabs>
        <w:spacing w:before="120"/>
        <w:rPr>
          <w:rFonts w:ascii="Times New Roman" w:hAnsi="Times New Roman"/>
          <w:i/>
          <w:sz w:val="20"/>
          <w:szCs w:val="20"/>
        </w:rPr>
      </w:pPr>
      <w:r>
        <w:rPr>
          <w:rFonts w:ascii="Times New Roman" w:hAnsi="Times New Roman"/>
          <w:sz w:val="20"/>
          <w:szCs w:val="20"/>
        </w:rPr>
        <w:t xml:space="preserve">For pediatric patients requiring doses less than 10 mcg, Desmopressin Acetate Nasal Spray is not indicated. </w:t>
      </w:r>
    </w:p>
    <w:p w:rsidR="00721EE7" w:rsidRDefault="00E67BE9">
      <w:pPr>
        <w:pStyle w:val="NoSpacing"/>
        <w:numPr>
          <w:ilvl w:val="0"/>
          <w:numId w:val="23"/>
        </w:numPr>
        <w:tabs>
          <w:tab w:val="left" w:pos="540"/>
        </w:tabs>
        <w:spacing w:before="120" w:after="120"/>
        <w:jc w:val="both"/>
        <w:rPr>
          <w:rFonts w:ascii="Times New Roman" w:hAnsi="Times New Roman"/>
          <w:sz w:val="20"/>
          <w:szCs w:val="20"/>
        </w:rPr>
      </w:pPr>
      <w:r>
        <w:rPr>
          <w:rFonts w:ascii="Times New Roman" w:hAnsi="Times New Roman"/>
          <w:sz w:val="20"/>
          <w:szCs w:val="20"/>
        </w:rPr>
        <w:t>For pediatric patients 4 years of age and older, the recommended starting dosage of Desmopressin Acetate Nasal Spray is 10 mcg once daily into one nostril. The dose can be titrated up to 30 mcg once daily (or 30 mcg divided into two daily doses, typically with 20 mcg given in the morning and 10 mcg given at nighttime). If administered more than once a day, adjust for an adequate diurnal rhythm of urine output.</w:t>
      </w:r>
    </w:p>
    <w:p w:rsidR="00721EE7" w:rsidRDefault="00E67BE9">
      <w:pPr>
        <w:widowControl w:val="0"/>
        <w:autoSpaceDE w:val="0"/>
        <w:autoSpaceDN w:val="0"/>
        <w:adjustRightInd w:val="0"/>
        <w:spacing w:before="120" w:after="120" w:line="240" w:lineRule="auto"/>
        <w:contextualSpacing/>
        <w:rPr>
          <w:rFonts w:ascii="Times New Roman" w:hAnsi="Times New Roman"/>
          <w:i/>
          <w:sz w:val="20"/>
          <w:szCs w:val="20"/>
        </w:rPr>
      </w:pPr>
      <w:r>
        <w:rPr>
          <w:rFonts w:ascii="Times New Roman" w:hAnsi="Times New Roman"/>
          <w:sz w:val="20"/>
          <w:szCs w:val="20"/>
        </w:rPr>
        <w:t>Because administration of desmopressin acetate can been associated with decreased responsiveness with prolonged use, consider increasing the dosage of Desmopressin Acetate Nasal Spray if patients demonstrate decreased response over a long period of time</w:t>
      </w:r>
      <w:r>
        <w:rPr>
          <w:rFonts w:ascii="Times New Roman" w:hAnsi="Times New Roman"/>
          <w:i/>
          <w:sz w:val="20"/>
          <w:szCs w:val="20"/>
        </w:rPr>
        <w:t>.</w:t>
      </w:r>
    </w:p>
    <w:p w:rsidR="00721EE7" w:rsidRDefault="00721EE7">
      <w:pPr>
        <w:widowControl w:val="0"/>
        <w:autoSpaceDE w:val="0"/>
        <w:autoSpaceDN w:val="0"/>
        <w:adjustRightInd w:val="0"/>
        <w:spacing w:before="120" w:after="120" w:line="240" w:lineRule="auto"/>
        <w:contextualSpacing/>
        <w:rPr>
          <w:rFonts w:ascii="Times New Roman" w:hAnsi="Times New Roman"/>
          <w:b/>
          <w:i/>
          <w:sz w:val="20"/>
          <w:szCs w:val="20"/>
        </w:rPr>
      </w:pPr>
    </w:p>
    <w:p w:rsidR="00721EE7" w:rsidRDefault="00E67BE9">
      <w:pPr>
        <w:widowControl w:val="0"/>
        <w:autoSpaceDE w:val="0"/>
        <w:autoSpaceDN w:val="0"/>
        <w:adjustRightInd w:val="0"/>
        <w:spacing w:before="120" w:after="120" w:line="240" w:lineRule="auto"/>
        <w:ind w:left="540" w:hanging="540"/>
        <w:contextualSpacing/>
        <w:rPr>
          <w:rFonts w:ascii="Times New Roman" w:hAnsi="Times New Roman"/>
          <w:b/>
          <w:bCs/>
          <w:spacing w:val="1"/>
          <w:sz w:val="20"/>
          <w:szCs w:val="20"/>
        </w:rPr>
      </w:pPr>
      <w:r>
        <w:rPr>
          <w:rFonts w:ascii="Times New Roman" w:hAnsi="Times New Roman"/>
          <w:b/>
          <w:bCs/>
          <w:spacing w:val="1"/>
          <w:sz w:val="20"/>
          <w:szCs w:val="20"/>
        </w:rPr>
        <w:t>2.3</w:t>
      </w:r>
      <w:r>
        <w:rPr>
          <w:rFonts w:ascii="Times New Roman" w:hAnsi="Times New Roman"/>
          <w:b/>
          <w:bCs/>
          <w:spacing w:val="1"/>
          <w:sz w:val="20"/>
          <w:szCs w:val="20"/>
        </w:rPr>
        <w:tab/>
        <w:t>Switching Between Desmopressin Acetate Formulations</w:t>
      </w:r>
    </w:p>
    <w:p w:rsidR="00721EE7" w:rsidRDefault="00E67BE9">
      <w:pPr>
        <w:widowControl w:val="0"/>
        <w:tabs>
          <w:tab w:val="left" w:pos="0"/>
        </w:tabs>
        <w:autoSpaceDE w:val="0"/>
        <w:autoSpaceDN w:val="0"/>
        <w:adjustRightInd w:val="0"/>
        <w:spacing w:before="120" w:after="120" w:line="240" w:lineRule="auto"/>
        <w:contextualSpacing/>
        <w:rPr>
          <w:rFonts w:ascii="Times New Roman" w:hAnsi="Times New Roman"/>
          <w:sz w:val="20"/>
          <w:szCs w:val="20"/>
        </w:rPr>
      </w:pPr>
      <w:r>
        <w:rPr>
          <w:rFonts w:ascii="Times New Roman" w:hAnsi="Times New Roman"/>
          <w:sz w:val="20"/>
          <w:szCs w:val="20"/>
        </w:rPr>
        <w:t>When switching from the desmopressin acetate injection to Desmopressin Acetate Nasal Spray, administer 10 times the amount of desmopressin acetate, rounding down to the nearest 10 mcg.</w:t>
      </w:r>
    </w:p>
    <w:p w:rsidR="00721EE7" w:rsidRDefault="00721EE7">
      <w:pPr>
        <w:widowControl w:val="0"/>
        <w:tabs>
          <w:tab w:val="left" w:pos="0"/>
        </w:tabs>
        <w:autoSpaceDE w:val="0"/>
        <w:autoSpaceDN w:val="0"/>
        <w:adjustRightInd w:val="0"/>
        <w:spacing w:before="120" w:after="120" w:line="240" w:lineRule="auto"/>
        <w:contextualSpacing/>
        <w:rPr>
          <w:rFonts w:ascii="Times New Roman" w:hAnsi="Times New Roman"/>
          <w:sz w:val="20"/>
          <w:szCs w:val="20"/>
        </w:rPr>
      </w:pPr>
    </w:p>
    <w:p w:rsidR="00721EE7" w:rsidRDefault="00E67BE9">
      <w:pPr>
        <w:widowControl w:val="0"/>
        <w:tabs>
          <w:tab w:val="left" w:pos="0"/>
        </w:tabs>
        <w:autoSpaceDE w:val="0"/>
        <w:autoSpaceDN w:val="0"/>
        <w:adjustRightInd w:val="0"/>
        <w:spacing w:before="120" w:after="120" w:line="240" w:lineRule="auto"/>
        <w:contextualSpacing/>
        <w:rPr>
          <w:rFonts w:ascii="Times New Roman" w:hAnsi="Times New Roman"/>
          <w:sz w:val="20"/>
          <w:szCs w:val="20"/>
        </w:rPr>
      </w:pPr>
      <w:r>
        <w:rPr>
          <w:rFonts w:ascii="Times New Roman" w:hAnsi="Times New Roman"/>
          <w:sz w:val="20"/>
          <w:szCs w:val="20"/>
        </w:rPr>
        <w:t xml:space="preserve">When switching from the desmopressin acetate tablets to Desmopressin Acetate Nasal Spray </w:t>
      </w:r>
      <w:r>
        <w:rPr>
          <w:rFonts w:ascii="Times New Roman" w:hAnsi="Times New Roman"/>
          <w:sz w:val="20"/>
          <w:szCs w:val="20"/>
          <w:lang w:val="en-GB"/>
        </w:rPr>
        <w:t xml:space="preserve">individual dose titration is required </w:t>
      </w:r>
      <w:r>
        <w:rPr>
          <w:rFonts w:ascii="Times New Roman" w:hAnsi="Times New Roman"/>
          <w:sz w:val="20"/>
          <w:szCs w:val="20"/>
        </w:rPr>
        <w:t xml:space="preserve">because intranasal desmopressin is approximately 10 to 40 fold more </w:t>
      </w:r>
      <w:proofErr w:type="gramStart"/>
      <w:r>
        <w:rPr>
          <w:rFonts w:ascii="Times New Roman" w:hAnsi="Times New Roman"/>
          <w:sz w:val="20"/>
          <w:szCs w:val="20"/>
        </w:rPr>
        <w:t>potent  than</w:t>
      </w:r>
      <w:proofErr w:type="gramEnd"/>
      <w:r>
        <w:rPr>
          <w:rFonts w:ascii="Times New Roman" w:hAnsi="Times New Roman"/>
          <w:sz w:val="20"/>
          <w:szCs w:val="20"/>
        </w:rPr>
        <w:t xml:space="preserve"> oral (tablet) desmopressin.</w:t>
      </w:r>
    </w:p>
    <w:p w:rsidR="00721EE7" w:rsidRDefault="00E67BE9">
      <w:pPr>
        <w:pStyle w:val="NoSpacing"/>
        <w:keepNext/>
        <w:keepLines/>
        <w:numPr>
          <w:ilvl w:val="0"/>
          <w:numId w:val="3"/>
        </w:numPr>
        <w:ind w:left="540" w:hanging="540"/>
        <w:jc w:val="both"/>
        <w:rPr>
          <w:rFonts w:ascii="Times New Roman" w:hAnsi="Times New Roman"/>
          <w:b/>
          <w:sz w:val="20"/>
          <w:szCs w:val="20"/>
        </w:rPr>
      </w:pPr>
      <w:bookmarkStart w:id="6" w:name="assisted_reproductive_technologies"/>
      <w:bookmarkStart w:id="7" w:name="section-11.1.2"/>
      <w:bookmarkStart w:id="8" w:name="Dosage_forms_and_strengths"/>
      <w:bookmarkEnd w:id="6"/>
      <w:bookmarkEnd w:id="7"/>
      <w:r>
        <w:rPr>
          <w:rFonts w:ascii="Times New Roman" w:hAnsi="Times New Roman"/>
          <w:b/>
          <w:sz w:val="20"/>
          <w:szCs w:val="20"/>
        </w:rPr>
        <w:lastRenderedPageBreak/>
        <w:t>DOSAGE FORMS AND STRENGTHS</w:t>
      </w:r>
      <w:r>
        <w:rPr>
          <w:rFonts w:ascii="Times New Roman" w:hAnsi="Times New Roman"/>
          <w:b/>
          <w:sz w:val="20"/>
          <w:szCs w:val="20"/>
        </w:rPr>
        <w:tab/>
      </w:r>
    </w:p>
    <w:bookmarkEnd w:id="8"/>
    <w:p w:rsidR="00721EE7" w:rsidRDefault="00E67BE9">
      <w:pPr>
        <w:pStyle w:val="NoSpacing"/>
        <w:keepNext/>
        <w:keepLines/>
        <w:rPr>
          <w:rFonts w:ascii="Times New Roman" w:hAnsi="Times New Roman"/>
          <w:bCs/>
          <w:sz w:val="20"/>
          <w:szCs w:val="20"/>
        </w:rPr>
      </w:pPr>
      <w:r>
        <w:rPr>
          <w:rFonts w:ascii="Times New Roman" w:hAnsi="Times New Roman"/>
          <w:bCs/>
          <w:sz w:val="20"/>
          <w:szCs w:val="20"/>
        </w:rPr>
        <w:t>Desmopressin Acetate Nasal Spray pump delivers 10 mcg (0.1 mL) of desmopressin acetate per spray.</w:t>
      </w:r>
    </w:p>
    <w:p w:rsidR="00721EE7" w:rsidRDefault="00E67BE9">
      <w:pPr>
        <w:pStyle w:val="NoSpacing"/>
        <w:keepNext/>
        <w:keepLines/>
        <w:spacing w:before="120" w:after="120"/>
        <w:rPr>
          <w:rFonts w:ascii="Times New Roman" w:hAnsi="Times New Roman"/>
          <w:bCs/>
          <w:i/>
          <w:sz w:val="20"/>
          <w:szCs w:val="20"/>
        </w:rPr>
      </w:pPr>
      <w:r>
        <w:rPr>
          <w:rFonts w:ascii="Times New Roman" w:hAnsi="Times New Roman"/>
          <w:sz w:val="20"/>
          <w:szCs w:val="20"/>
        </w:rPr>
        <w:t>Desmopressin Acetate Nasal Spray is available as a 5 mL bottle with spray pump delivering 50 sprays.</w:t>
      </w:r>
    </w:p>
    <w:p w:rsidR="00721EE7" w:rsidRDefault="00E67BE9">
      <w:pPr>
        <w:pStyle w:val="NoSpacing"/>
        <w:numPr>
          <w:ilvl w:val="0"/>
          <w:numId w:val="4"/>
        </w:numPr>
        <w:tabs>
          <w:tab w:val="left" w:pos="540"/>
        </w:tabs>
        <w:ind w:left="540" w:hanging="540"/>
        <w:jc w:val="both"/>
        <w:rPr>
          <w:rFonts w:ascii="Times New Roman" w:hAnsi="Times New Roman"/>
          <w:b/>
          <w:sz w:val="20"/>
          <w:szCs w:val="20"/>
        </w:rPr>
      </w:pPr>
      <w:bookmarkStart w:id="9" w:name="Contraindications"/>
      <w:r>
        <w:rPr>
          <w:rFonts w:ascii="Times New Roman" w:hAnsi="Times New Roman"/>
          <w:b/>
          <w:sz w:val="20"/>
          <w:szCs w:val="20"/>
        </w:rPr>
        <w:t>CONTRAINDICATIONS</w:t>
      </w:r>
    </w:p>
    <w:bookmarkEnd w:id="9"/>
    <w:p w:rsidR="00721EE7" w:rsidRDefault="00E67BE9">
      <w:pPr>
        <w:widowControl w:val="0"/>
        <w:tabs>
          <w:tab w:val="left" w:pos="540"/>
        </w:tabs>
        <w:autoSpaceDE w:val="0"/>
        <w:autoSpaceDN w:val="0"/>
        <w:adjustRightInd w:val="0"/>
        <w:spacing w:after="0" w:line="240" w:lineRule="auto"/>
        <w:ind w:left="540" w:hanging="540"/>
        <w:rPr>
          <w:rFonts w:ascii="Times New Roman" w:hAnsi="Times New Roman"/>
          <w:sz w:val="20"/>
          <w:szCs w:val="20"/>
        </w:rPr>
      </w:pPr>
      <w:r>
        <w:rPr>
          <w:rFonts w:ascii="Times New Roman" w:hAnsi="Times New Roman"/>
          <w:sz w:val="20"/>
          <w:szCs w:val="20"/>
        </w:rPr>
        <w:t>Desmopressin Acetate Nasal Spray is contraindicated in patients with:</w:t>
      </w:r>
    </w:p>
    <w:p w:rsidR="00721EE7" w:rsidRDefault="00E67BE9">
      <w:pPr>
        <w:numPr>
          <w:ilvl w:val="0"/>
          <w:numId w:val="8"/>
        </w:numPr>
        <w:autoSpaceDE w:val="0"/>
        <w:autoSpaceDN w:val="0"/>
        <w:adjustRightInd w:val="0"/>
        <w:spacing w:before="120" w:after="120" w:line="240" w:lineRule="auto"/>
        <w:rPr>
          <w:rFonts w:ascii="Times New Roman" w:hAnsi="Times New Roman"/>
          <w:color w:val="000000"/>
          <w:sz w:val="20"/>
          <w:szCs w:val="20"/>
        </w:rPr>
      </w:pPr>
      <w:r>
        <w:rPr>
          <w:rFonts w:ascii="Times New Roman" w:hAnsi="Times New Roman"/>
          <w:color w:val="000000"/>
          <w:sz w:val="20"/>
          <w:szCs w:val="20"/>
        </w:rPr>
        <w:t xml:space="preserve">Known hypersensitivity to desmopressin acetate or to any of the components of </w:t>
      </w:r>
      <w:r>
        <w:rPr>
          <w:rFonts w:ascii="Times New Roman" w:hAnsi="Times New Roman"/>
          <w:bCs/>
          <w:sz w:val="20"/>
          <w:szCs w:val="20"/>
        </w:rPr>
        <w:t>Desmopressin Acetate</w:t>
      </w:r>
      <w:r>
        <w:rPr>
          <w:rFonts w:ascii="Times New Roman" w:hAnsi="Times New Roman"/>
          <w:bCs/>
          <w:color w:val="000000"/>
          <w:sz w:val="20"/>
          <w:szCs w:val="20"/>
        </w:rPr>
        <w:t xml:space="preserve"> Nasal Spray</w:t>
      </w:r>
      <w:r>
        <w:rPr>
          <w:rFonts w:ascii="Times New Roman" w:hAnsi="Times New Roman"/>
          <w:color w:val="000000"/>
          <w:sz w:val="20"/>
          <w:szCs w:val="20"/>
        </w:rPr>
        <w:t xml:space="preserve">. Severe allergic reactions and anaphylaxis have been reported </w:t>
      </w:r>
      <w:r>
        <w:rPr>
          <w:rFonts w:ascii="Times New Roman" w:hAnsi="Times New Roman"/>
          <w:i/>
          <w:color w:val="000000"/>
          <w:sz w:val="20"/>
          <w:szCs w:val="20"/>
        </w:rPr>
        <w:t>[see Adverse Reactions (6)].</w:t>
      </w:r>
    </w:p>
    <w:p w:rsidR="00721EE7" w:rsidRDefault="00E67BE9">
      <w:pPr>
        <w:numPr>
          <w:ilvl w:val="0"/>
          <w:numId w:val="8"/>
        </w:numPr>
        <w:autoSpaceDE w:val="0"/>
        <w:autoSpaceDN w:val="0"/>
        <w:adjustRightInd w:val="0"/>
        <w:spacing w:before="120" w:after="120" w:line="240" w:lineRule="auto"/>
        <w:rPr>
          <w:rFonts w:ascii="Times New Roman" w:hAnsi="Times New Roman"/>
          <w:bCs/>
          <w:color w:val="000000"/>
          <w:sz w:val="20"/>
          <w:szCs w:val="20"/>
        </w:rPr>
      </w:pPr>
      <w:r>
        <w:rPr>
          <w:rFonts w:ascii="Times New Roman" w:hAnsi="Times New Roman"/>
          <w:bCs/>
          <w:color w:val="000000"/>
          <w:sz w:val="20"/>
          <w:szCs w:val="20"/>
        </w:rPr>
        <w:t>Renal impairment defined as estimated creatinine clearance (</w:t>
      </w:r>
      <w:proofErr w:type="spellStart"/>
      <w:r>
        <w:rPr>
          <w:rFonts w:ascii="Times New Roman" w:hAnsi="Times New Roman"/>
          <w:bCs/>
          <w:color w:val="000000"/>
          <w:sz w:val="20"/>
          <w:szCs w:val="20"/>
        </w:rPr>
        <w:t>CLcr</w:t>
      </w:r>
      <w:proofErr w:type="spellEnd"/>
      <w:r>
        <w:rPr>
          <w:rFonts w:ascii="Times New Roman" w:hAnsi="Times New Roman"/>
          <w:bCs/>
          <w:color w:val="000000"/>
          <w:sz w:val="20"/>
          <w:szCs w:val="20"/>
        </w:rPr>
        <w:t xml:space="preserve">) by Cockcroft-Gault equation less than 50 mL/min) </w:t>
      </w:r>
      <w:r>
        <w:rPr>
          <w:rFonts w:ascii="Times New Roman" w:hAnsi="Times New Roman"/>
          <w:bCs/>
          <w:i/>
          <w:color w:val="000000"/>
          <w:sz w:val="20"/>
          <w:szCs w:val="20"/>
        </w:rPr>
        <w:t>[see Use in Specific Populations (8.6) and Clinical Pharmacology (12.3)]</w:t>
      </w:r>
      <w:r>
        <w:rPr>
          <w:rFonts w:ascii="Times New Roman" w:hAnsi="Times New Roman"/>
          <w:bCs/>
          <w:color w:val="000000"/>
          <w:sz w:val="20"/>
          <w:szCs w:val="20"/>
        </w:rPr>
        <w:t>.</w:t>
      </w:r>
    </w:p>
    <w:p w:rsidR="00721EE7" w:rsidRDefault="00E67BE9">
      <w:pPr>
        <w:numPr>
          <w:ilvl w:val="0"/>
          <w:numId w:val="8"/>
        </w:numPr>
        <w:autoSpaceDE w:val="0"/>
        <w:autoSpaceDN w:val="0"/>
        <w:adjustRightInd w:val="0"/>
        <w:spacing w:before="120" w:after="120" w:line="240" w:lineRule="auto"/>
        <w:rPr>
          <w:rFonts w:ascii="Times New Roman" w:hAnsi="Times New Roman"/>
          <w:color w:val="000000"/>
          <w:sz w:val="20"/>
          <w:szCs w:val="20"/>
        </w:rPr>
      </w:pPr>
      <w:r>
        <w:rPr>
          <w:rFonts w:ascii="Times New Roman" w:hAnsi="Times New Roman"/>
          <w:bCs/>
          <w:color w:val="000000"/>
          <w:sz w:val="20"/>
          <w:szCs w:val="20"/>
        </w:rPr>
        <w:t xml:space="preserve">Hyponatremia or a history of hyponatremia </w:t>
      </w:r>
      <w:r>
        <w:rPr>
          <w:rFonts w:ascii="Times New Roman" w:hAnsi="Times New Roman"/>
          <w:bCs/>
          <w:i/>
          <w:color w:val="000000"/>
          <w:sz w:val="20"/>
          <w:szCs w:val="20"/>
        </w:rPr>
        <w:t>[see Warnings and Precautions (5.1)]</w:t>
      </w:r>
      <w:r>
        <w:rPr>
          <w:rFonts w:ascii="Times New Roman" w:hAnsi="Times New Roman"/>
          <w:bCs/>
          <w:color w:val="000000"/>
          <w:sz w:val="20"/>
          <w:szCs w:val="20"/>
        </w:rPr>
        <w:t>.</w:t>
      </w:r>
    </w:p>
    <w:p w:rsidR="00721EE7" w:rsidRDefault="00E67BE9">
      <w:pPr>
        <w:pStyle w:val="NoSpacing"/>
        <w:numPr>
          <w:ilvl w:val="0"/>
          <w:numId w:val="4"/>
        </w:numPr>
        <w:tabs>
          <w:tab w:val="left" w:pos="540"/>
        </w:tabs>
        <w:spacing w:before="120" w:after="120"/>
        <w:ind w:left="540" w:hanging="540"/>
        <w:jc w:val="both"/>
        <w:rPr>
          <w:rFonts w:ascii="Times New Roman" w:hAnsi="Times New Roman"/>
          <w:b/>
          <w:sz w:val="20"/>
          <w:szCs w:val="20"/>
        </w:rPr>
      </w:pPr>
      <w:bookmarkStart w:id="10" w:name="Warnings_and_Precautions"/>
      <w:r>
        <w:rPr>
          <w:rFonts w:ascii="Times New Roman" w:hAnsi="Times New Roman"/>
          <w:b/>
          <w:sz w:val="20"/>
          <w:szCs w:val="20"/>
        </w:rPr>
        <w:t>WARNINGS AND PRECAUTIONS</w:t>
      </w:r>
    </w:p>
    <w:p w:rsidR="00721EE7" w:rsidRDefault="00E67BE9">
      <w:pPr>
        <w:pStyle w:val="NoSpacing"/>
        <w:numPr>
          <w:ilvl w:val="1"/>
          <w:numId w:val="4"/>
        </w:numPr>
        <w:tabs>
          <w:tab w:val="left" w:pos="540"/>
        </w:tabs>
        <w:ind w:left="540" w:hanging="540"/>
        <w:jc w:val="both"/>
        <w:rPr>
          <w:rFonts w:ascii="Times New Roman" w:hAnsi="Times New Roman"/>
          <w:b/>
          <w:sz w:val="20"/>
          <w:szCs w:val="20"/>
        </w:rPr>
      </w:pPr>
      <w:bookmarkStart w:id="11" w:name="overstimulation_of_the_ovary_during_brav"/>
      <w:bookmarkStart w:id="12" w:name="Abnormal_Ovarian_enlargement"/>
      <w:bookmarkEnd w:id="10"/>
      <w:bookmarkEnd w:id="11"/>
      <w:bookmarkEnd w:id="12"/>
      <w:r>
        <w:rPr>
          <w:rFonts w:ascii="Times New Roman" w:hAnsi="Times New Roman"/>
          <w:b/>
          <w:sz w:val="20"/>
          <w:szCs w:val="20"/>
        </w:rPr>
        <w:t xml:space="preserve">Hyponatremia </w:t>
      </w:r>
    </w:p>
    <w:p w:rsidR="00721EE7" w:rsidRDefault="00E67BE9">
      <w:pPr>
        <w:widowControl w:val="0"/>
        <w:tabs>
          <w:tab w:val="left" w:pos="0"/>
        </w:tabs>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Excessive fluid intake when urine output is limited by the antidiuretic effect of desmopressin may lead to water intoxication with hyponatremia. Cases of hyponatremia have been reported from </w:t>
      </w:r>
      <w:proofErr w:type="spellStart"/>
      <w:r>
        <w:rPr>
          <w:rFonts w:ascii="Times New Roman" w:hAnsi="Times New Roman"/>
          <w:sz w:val="20"/>
          <w:szCs w:val="20"/>
        </w:rPr>
        <w:t>postmarketing</w:t>
      </w:r>
      <w:proofErr w:type="spellEnd"/>
      <w:r>
        <w:rPr>
          <w:rFonts w:ascii="Times New Roman" w:hAnsi="Times New Roman"/>
          <w:sz w:val="20"/>
          <w:szCs w:val="20"/>
        </w:rPr>
        <w:t xml:space="preserve"> experience in patients treated with desmopressin acetate. Unless properly diagnosed and treated, hyponatremia can be fatal.  </w:t>
      </w:r>
    </w:p>
    <w:p w:rsidR="00721EE7" w:rsidRDefault="00E67BE9">
      <w:pPr>
        <w:pStyle w:val="NoSpacing"/>
        <w:tabs>
          <w:tab w:val="left" w:pos="0"/>
        </w:tabs>
        <w:spacing w:before="120" w:after="120"/>
        <w:rPr>
          <w:rFonts w:ascii="Times New Roman" w:hAnsi="Times New Roman"/>
          <w:sz w:val="20"/>
          <w:szCs w:val="20"/>
        </w:rPr>
      </w:pPr>
      <w:r>
        <w:rPr>
          <w:rFonts w:ascii="Times New Roman" w:hAnsi="Times New Roman"/>
          <w:sz w:val="20"/>
          <w:szCs w:val="20"/>
        </w:rPr>
        <w:t xml:space="preserve">All patients receiving Desmopressin Acetate Nasal Spray should be observed for the following signs or symptoms associated with hyponatremia: headache, nausea/vomiting, decreased serum sodium, weight gain, restlessness, fatigue, lethargy, disorientation, depressed reflexes, loss appetite, irritability, muscle weakness, muscle spasms or cramps and abnormal mental status such as hallucinations, decreased consciousness, and confusion. Severe symptoms due to an extreme decrease in serum sodium and plasma osmolality may include one or a combination of the following: seizure, coma, and/or respiratory arrest. </w:t>
      </w:r>
      <w:bookmarkStart w:id="13" w:name="section-6.1"/>
      <w:bookmarkEnd w:id="13"/>
    </w:p>
    <w:p w:rsidR="00721EE7" w:rsidRDefault="00E67BE9">
      <w:pPr>
        <w:pStyle w:val="NoSpacing"/>
        <w:tabs>
          <w:tab w:val="left" w:pos="0"/>
        </w:tabs>
        <w:spacing w:before="120" w:after="120"/>
        <w:rPr>
          <w:rFonts w:ascii="Times New Roman" w:hAnsi="Times New Roman"/>
          <w:i/>
          <w:sz w:val="20"/>
          <w:szCs w:val="20"/>
        </w:rPr>
      </w:pPr>
      <w:r>
        <w:rPr>
          <w:rFonts w:ascii="Times New Roman" w:hAnsi="Times New Roman"/>
          <w:sz w:val="20"/>
          <w:szCs w:val="20"/>
        </w:rPr>
        <w:t xml:space="preserve">In order to decrease the risk of water intoxication with hyponatremia, fluid restriction is recommended.  Careful fluid intake restriction is particularly important in pediatric and geriatric patients because these patients are at greater risk of developing hyponatremia </w:t>
      </w:r>
      <w:r>
        <w:rPr>
          <w:rFonts w:ascii="Times New Roman" w:hAnsi="Times New Roman"/>
          <w:i/>
          <w:sz w:val="20"/>
          <w:szCs w:val="20"/>
        </w:rPr>
        <w:t xml:space="preserve">[see Use in Specific Populations (8.4, 8.5)].  </w:t>
      </w:r>
      <w:r>
        <w:rPr>
          <w:rFonts w:ascii="Times New Roman" w:hAnsi="Times New Roman"/>
          <w:sz w:val="20"/>
          <w:szCs w:val="20"/>
        </w:rPr>
        <w:t xml:space="preserve">More frequent monitoring of serum sodium levels is recommended in the following patients:  those with conditions associated with fluid and electrolyte imbalance, such as cystic fibrosis, heart failure, renal disorders, habitual or psychogenic polydipsia or those taking concomitant drugs that may cause </w:t>
      </w:r>
      <w:proofErr w:type="gramStart"/>
      <w:r>
        <w:rPr>
          <w:rFonts w:ascii="Times New Roman" w:hAnsi="Times New Roman"/>
          <w:sz w:val="20"/>
          <w:szCs w:val="20"/>
        </w:rPr>
        <w:t xml:space="preserve">hyponatremia  </w:t>
      </w:r>
      <w:r>
        <w:rPr>
          <w:rFonts w:ascii="Times New Roman" w:hAnsi="Times New Roman"/>
          <w:i/>
          <w:sz w:val="20"/>
          <w:szCs w:val="20"/>
        </w:rPr>
        <w:t>[</w:t>
      </w:r>
      <w:proofErr w:type="gramEnd"/>
      <w:r>
        <w:rPr>
          <w:rFonts w:ascii="Times New Roman" w:hAnsi="Times New Roman"/>
          <w:i/>
          <w:sz w:val="20"/>
          <w:szCs w:val="20"/>
        </w:rPr>
        <w:t>see Drug Interactions (7.1)].</w:t>
      </w:r>
    </w:p>
    <w:p w:rsidR="00721EE7" w:rsidRDefault="00E67BE9">
      <w:pPr>
        <w:pStyle w:val="NoSpacing"/>
        <w:tabs>
          <w:tab w:val="left" w:pos="0"/>
        </w:tabs>
        <w:spacing w:before="120" w:after="120"/>
        <w:rPr>
          <w:rFonts w:ascii="Times New Roman" w:hAnsi="Times New Roman"/>
          <w:sz w:val="20"/>
          <w:szCs w:val="20"/>
        </w:rPr>
      </w:pPr>
      <w:r>
        <w:rPr>
          <w:rFonts w:ascii="Times New Roman" w:hAnsi="Times New Roman"/>
          <w:sz w:val="20"/>
          <w:szCs w:val="20"/>
        </w:rPr>
        <w:t xml:space="preserve">Desmopressin Acetate Nasal Spray is not an indicated formulation for the treatment of primary nocturnal enuresis due to a higher risk of hyponatremia and hyponatremic convulsions with the use of the nasal spray formulation compared to desmopressin tablets seen in </w:t>
      </w:r>
      <w:proofErr w:type="spellStart"/>
      <w:r>
        <w:rPr>
          <w:rFonts w:ascii="Times New Roman" w:hAnsi="Times New Roman"/>
          <w:sz w:val="20"/>
          <w:szCs w:val="20"/>
        </w:rPr>
        <w:t>postmarketing</w:t>
      </w:r>
      <w:proofErr w:type="spellEnd"/>
      <w:r>
        <w:rPr>
          <w:rFonts w:ascii="Times New Roman" w:hAnsi="Times New Roman"/>
          <w:sz w:val="20"/>
          <w:szCs w:val="20"/>
        </w:rPr>
        <w:t xml:space="preserve"> reports [</w:t>
      </w:r>
      <w:r>
        <w:rPr>
          <w:rFonts w:ascii="Times New Roman" w:hAnsi="Times New Roman"/>
          <w:i/>
          <w:sz w:val="20"/>
          <w:szCs w:val="20"/>
        </w:rPr>
        <w:t>see Indications and Usage (1)].</w:t>
      </w:r>
    </w:p>
    <w:p w:rsidR="00721EE7" w:rsidRDefault="00E67BE9">
      <w:pPr>
        <w:pStyle w:val="NoSpacing"/>
        <w:ind w:left="540" w:hanging="540"/>
        <w:jc w:val="both"/>
        <w:rPr>
          <w:rFonts w:ascii="Times New Roman" w:hAnsi="Times New Roman"/>
          <w:b/>
          <w:sz w:val="20"/>
          <w:szCs w:val="20"/>
        </w:rPr>
      </w:pPr>
      <w:bookmarkStart w:id="14" w:name="OHSS1"/>
      <w:bookmarkEnd w:id="14"/>
      <w:r>
        <w:rPr>
          <w:rFonts w:ascii="Times New Roman" w:hAnsi="Times New Roman"/>
          <w:b/>
          <w:sz w:val="20"/>
          <w:szCs w:val="20"/>
        </w:rPr>
        <w:t xml:space="preserve">5.2 Altered Absorption in Patients with Nasal Mucosa Abnormalities </w:t>
      </w:r>
    </w:p>
    <w:p w:rsidR="00721EE7" w:rsidRDefault="00E67BE9">
      <w:pPr>
        <w:widowControl w:val="0"/>
        <w:tabs>
          <w:tab w:val="left" w:pos="0"/>
        </w:tabs>
        <w:autoSpaceDE w:val="0"/>
        <w:autoSpaceDN w:val="0"/>
        <w:adjustRightInd w:val="0"/>
        <w:spacing w:after="120" w:line="240" w:lineRule="auto"/>
        <w:contextualSpacing/>
        <w:rPr>
          <w:rFonts w:ascii="Times New Roman" w:hAnsi="Times New Roman"/>
          <w:sz w:val="20"/>
          <w:szCs w:val="20"/>
        </w:rPr>
      </w:pPr>
      <w:r>
        <w:rPr>
          <w:rFonts w:ascii="Times New Roman" w:hAnsi="Times New Roman"/>
          <w:sz w:val="20"/>
          <w:szCs w:val="20"/>
        </w:rPr>
        <w:t xml:space="preserve">Chronic administration of Desmopressin Acetate Nasal Spray may result in changes to nasal mucosa. Nasal mucosa abnormalities (such as scarring and edema) due to chronic administration, or due to other causes (nasal blockage, nasal mucosal atrophy, severe atrophic rhinitis, recent nasal surgery such as transsphenoidal hypophysectomy) may cause erratic, unreliable absorption.  Avoid use of Desmopressin Acetate Nasal Spray in such patients </w:t>
      </w:r>
      <w:r>
        <w:rPr>
          <w:rFonts w:ascii="Times New Roman" w:hAnsi="Times New Roman"/>
          <w:i/>
          <w:sz w:val="20"/>
          <w:szCs w:val="20"/>
        </w:rPr>
        <w:t>[see Indications and Usage (1)]</w:t>
      </w:r>
      <w:r>
        <w:rPr>
          <w:rFonts w:ascii="Times New Roman" w:hAnsi="Times New Roman"/>
          <w:sz w:val="20"/>
          <w:szCs w:val="20"/>
        </w:rPr>
        <w:t xml:space="preserve"> and consider use of other formulations of desmopressin acetate given by other routes of administration.</w:t>
      </w:r>
    </w:p>
    <w:bookmarkStart w:id="15" w:name="section-6.2"/>
    <w:bookmarkStart w:id="16" w:name="section-6.3"/>
    <w:bookmarkStart w:id="17" w:name="multiple_pregnancies"/>
    <w:bookmarkEnd w:id="15"/>
    <w:bookmarkEnd w:id="16"/>
    <w:p w:rsidR="00721EE7" w:rsidRDefault="00E67BE9">
      <w:pPr>
        <w:pStyle w:val="NoSpacing"/>
        <w:tabs>
          <w:tab w:val="left" w:pos="540"/>
        </w:tabs>
        <w:jc w:val="both"/>
        <w:rPr>
          <w:rFonts w:ascii="Times New Roman" w:hAnsi="Times New Roman"/>
          <w:b/>
          <w:sz w:val="20"/>
          <w:szCs w:val="20"/>
        </w:rPr>
      </w:pPr>
      <w:r>
        <w:rPr>
          <w:rFonts w:ascii="Times New Roman" w:hAnsi="Times New Roman"/>
          <w:b/>
          <w:noProof/>
          <w:sz w:val="20"/>
          <w:szCs w:val="20"/>
        </w:rPr>
        <mc:AlternateContent>
          <mc:Choice Requires="wps">
            <w:drawing>
              <wp:anchor distT="0" distB="0" distL="114297" distR="114297" simplePos="0" relativeHeight="251658241" behindDoc="0" locked="0" layoutInCell="1" allowOverlap="1">
                <wp:simplePos x="0" y="0"/>
                <wp:positionH relativeFrom="column">
                  <wp:posOffset>-471171</wp:posOffset>
                </wp:positionH>
                <wp:positionV relativeFrom="paragraph">
                  <wp:posOffset>20320</wp:posOffset>
                </wp:positionV>
                <wp:extent cx="0" cy="766445"/>
                <wp:effectExtent l="0" t="0" r="19050" b="146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64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570998" id="Straight Connector 13" o:spid="_x0000_s1026" style="position:absolute;z-index:25165824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1pt,1.6pt" to="-37.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">
                <o:lock v:ext="edit" shapetype="f"/>
              </v:line>
            </w:pict>
          </mc:Fallback>
        </mc:AlternateContent>
      </w:r>
      <w:bookmarkStart w:id="18" w:name="section-6.4"/>
      <w:bookmarkStart w:id="19" w:name="section-7.3"/>
      <w:bookmarkStart w:id="20" w:name="Adverse_reactions"/>
      <w:bookmarkEnd w:id="17"/>
      <w:bookmarkEnd w:id="18"/>
      <w:bookmarkEnd w:id="19"/>
      <w:r>
        <w:rPr>
          <w:rFonts w:ascii="Times New Roman" w:hAnsi="Times New Roman"/>
          <w:b/>
          <w:sz w:val="20"/>
          <w:szCs w:val="20"/>
        </w:rPr>
        <w:t>6</w:t>
      </w:r>
      <w:r>
        <w:rPr>
          <w:rFonts w:ascii="Times New Roman" w:hAnsi="Times New Roman"/>
          <w:b/>
          <w:sz w:val="20"/>
          <w:szCs w:val="20"/>
        </w:rPr>
        <w:tab/>
        <w:t>ADVERSE REACTIONS</w:t>
      </w:r>
    </w:p>
    <w:p w:rsidR="00721EE7" w:rsidRDefault="00E67BE9">
      <w:pPr>
        <w:spacing w:after="0" w:line="240" w:lineRule="auto"/>
        <w:rPr>
          <w:rFonts w:ascii="Times New Roman" w:hAnsi="Times New Roman"/>
          <w:sz w:val="20"/>
          <w:szCs w:val="20"/>
        </w:rPr>
      </w:pPr>
      <w:r>
        <w:rPr>
          <w:rFonts w:ascii="Times New Roman" w:hAnsi="Times New Roman"/>
          <w:sz w:val="20"/>
          <w:szCs w:val="20"/>
        </w:rPr>
        <w:t>The following serious reactions are described below and elsewhere in the labeling:</w:t>
      </w:r>
    </w:p>
    <w:p w:rsidR="00721EE7" w:rsidRDefault="00E67BE9">
      <w:pPr>
        <w:numPr>
          <w:ilvl w:val="0"/>
          <w:numId w:val="19"/>
        </w:numPr>
        <w:spacing w:before="120" w:after="120" w:line="240" w:lineRule="auto"/>
        <w:rPr>
          <w:rFonts w:ascii="Times New Roman" w:hAnsi="Times New Roman"/>
          <w:sz w:val="20"/>
          <w:szCs w:val="20"/>
        </w:rPr>
      </w:pPr>
      <w:r>
        <w:rPr>
          <w:rFonts w:ascii="Times New Roman" w:hAnsi="Times New Roman"/>
          <w:sz w:val="20"/>
          <w:szCs w:val="20"/>
        </w:rPr>
        <w:t xml:space="preserve">Hyponatremia </w:t>
      </w:r>
      <w:r>
        <w:rPr>
          <w:rFonts w:ascii="Times New Roman" w:hAnsi="Times New Roman"/>
          <w:i/>
          <w:sz w:val="20"/>
          <w:szCs w:val="20"/>
        </w:rPr>
        <w:t>[see Warnings and Precautions (5.1)].</w:t>
      </w:r>
    </w:p>
    <w:p w:rsidR="00721EE7" w:rsidRDefault="00E67BE9">
      <w:pPr>
        <w:numPr>
          <w:ilvl w:val="0"/>
          <w:numId w:val="19"/>
        </w:numPr>
        <w:spacing w:before="120" w:after="120" w:line="240" w:lineRule="auto"/>
        <w:rPr>
          <w:rFonts w:ascii="Times New Roman" w:hAnsi="Times New Roman"/>
          <w:sz w:val="20"/>
          <w:szCs w:val="20"/>
        </w:rPr>
      </w:pPr>
      <w:r>
        <w:rPr>
          <w:rFonts w:ascii="Times New Roman" w:hAnsi="Times New Roman"/>
          <w:sz w:val="20"/>
          <w:szCs w:val="20"/>
        </w:rPr>
        <w:t xml:space="preserve">Altered Absorption in Patients with Changes in Nasal Mucosa </w:t>
      </w:r>
      <w:r>
        <w:rPr>
          <w:rFonts w:ascii="Times New Roman" w:hAnsi="Times New Roman"/>
          <w:i/>
          <w:sz w:val="20"/>
          <w:szCs w:val="20"/>
        </w:rPr>
        <w:t>[see Warnings and Precautions (5.2)]</w:t>
      </w:r>
      <w:r>
        <w:rPr>
          <w:rFonts w:ascii="Times New Roman" w:hAnsi="Times New Roman"/>
          <w:sz w:val="20"/>
          <w:szCs w:val="20"/>
        </w:rPr>
        <w:t>.</w:t>
      </w:r>
    </w:p>
    <w:p w:rsidR="00721EE7" w:rsidRDefault="00E67BE9">
      <w:pPr>
        <w:pStyle w:val="ListParagraph"/>
        <w:tabs>
          <w:tab w:val="left" w:pos="0"/>
        </w:tabs>
        <w:autoSpaceDE w:val="0"/>
        <w:autoSpaceDN w:val="0"/>
        <w:adjustRightInd w:val="0"/>
        <w:spacing w:before="120" w:after="120" w:line="240" w:lineRule="auto"/>
        <w:ind w:left="0"/>
        <w:rPr>
          <w:rFonts w:ascii="Times New Roman" w:hAnsi="Times New Roman"/>
          <w:sz w:val="20"/>
          <w:szCs w:val="20"/>
        </w:rPr>
      </w:pPr>
      <w:r>
        <w:rPr>
          <w:rFonts w:ascii="Times New Roman" w:hAnsi="Times New Roman"/>
          <w:sz w:val="20"/>
          <w:szCs w:val="20"/>
        </w:rPr>
        <w:t xml:space="preserve">The following adverse reactions have been identified during post-approval use of desmopressin acetate.  Because these reactions are reported voluntarily from a population of uncertain size, it is not always possible to reliably estimate their frequency or establish a causal relationship to drug exposure:  </w:t>
      </w:r>
    </w:p>
    <w:p w:rsidR="00721EE7" w:rsidRDefault="00E67BE9">
      <w:pPr>
        <w:pStyle w:val="ListParagraph"/>
        <w:tabs>
          <w:tab w:val="left" w:pos="0"/>
        </w:tabs>
        <w:autoSpaceDE w:val="0"/>
        <w:autoSpaceDN w:val="0"/>
        <w:adjustRightInd w:val="0"/>
        <w:spacing w:before="120" w:after="120" w:line="240" w:lineRule="auto"/>
        <w:ind w:left="0"/>
        <w:rPr>
          <w:rFonts w:ascii="Times New Roman" w:hAnsi="Times New Roman"/>
          <w:sz w:val="20"/>
          <w:szCs w:val="20"/>
        </w:rPr>
      </w:pPr>
      <w:r>
        <w:rPr>
          <w:rFonts w:ascii="Times New Roman" w:hAnsi="Times New Roman"/>
          <w:sz w:val="20"/>
          <w:szCs w:val="20"/>
        </w:rPr>
        <w:t>Increase in blood pressure, headache, nasal congestion, rhinitis, nosebleed, sore throat, cough, upper respiratory infections, nausea, flushing, and abdominal cramps.</w:t>
      </w:r>
    </w:p>
    <w:bookmarkEnd w:id="20"/>
    <w:p w:rsidR="00721EE7" w:rsidRDefault="00E67BE9">
      <w:pPr>
        <w:pStyle w:val="ListParagraph"/>
        <w:tabs>
          <w:tab w:val="left" w:pos="0"/>
        </w:tabs>
        <w:autoSpaceDE w:val="0"/>
        <w:autoSpaceDN w:val="0"/>
        <w:adjustRightInd w:val="0"/>
        <w:spacing w:before="120" w:after="120" w:line="240" w:lineRule="auto"/>
        <w:ind w:left="0"/>
        <w:rPr>
          <w:rFonts w:ascii="Times New Roman" w:hAnsi="Times New Roman"/>
          <w:i/>
          <w:sz w:val="20"/>
          <w:szCs w:val="20"/>
        </w:rPr>
      </w:pPr>
      <w:r>
        <w:rPr>
          <w:rFonts w:ascii="Times New Roman" w:hAnsi="Times New Roman"/>
          <w:sz w:val="20"/>
          <w:szCs w:val="20"/>
        </w:rPr>
        <w:t xml:space="preserve">Water intoxication with hyponatremia </w:t>
      </w:r>
    </w:p>
    <w:p w:rsidR="00721EE7" w:rsidRDefault="00E67BE9">
      <w:pPr>
        <w:pStyle w:val="ListParagraph"/>
        <w:tabs>
          <w:tab w:val="left" w:pos="0"/>
        </w:tabs>
        <w:autoSpaceDE w:val="0"/>
        <w:autoSpaceDN w:val="0"/>
        <w:adjustRightInd w:val="0"/>
        <w:spacing w:before="120" w:after="120" w:line="240" w:lineRule="auto"/>
        <w:ind w:left="0"/>
        <w:rPr>
          <w:rFonts w:ascii="Times New Roman" w:hAnsi="Times New Roman"/>
          <w:sz w:val="20"/>
          <w:szCs w:val="20"/>
        </w:rPr>
      </w:pPr>
      <w:r>
        <w:rPr>
          <w:rFonts w:ascii="Times New Roman" w:hAnsi="Times New Roman"/>
          <w:sz w:val="20"/>
          <w:szCs w:val="20"/>
        </w:rPr>
        <w:t xml:space="preserve">Hyponatremic convulsions associated with concomitant use of the following medications: </w:t>
      </w:r>
      <w:proofErr w:type="spellStart"/>
      <w:proofErr w:type="gramStart"/>
      <w:r>
        <w:rPr>
          <w:rFonts w:ascii="Times New Roman" w:hAnsi="Times New Roman"/>
          <w:sz w:val="20"/>
          <w:szCs w:val="20"/>
        </w:rPr>
        <w:t>oxybutinin</w:t>
      </w:r>
      <w:proofErr w:type="spellEnd"/>
      <w:r>
        <w:rPr>
          <w:rFonts w:ascii="Times New Roman" w:hAnsi="Times New Roman"/>
          <w:sz w:val="20"/>
          <w:szCs w:val="20"/>
        </w:rPr>
        <w:t xml:space="preserve">  and</w:t>
      </w:r>
      <w:proofErr w:type="gramEnd"/>
      <w:r>
        <w:rPr>
          <w:rFonts w:ascii="Times New Roman" w:hAnsi="Times New Roman"/>
          <w:sz w:val="20"/>
          <w:szCs w:val="20"/>
        </w:rPr>
        <w:t xml:space="preserve"> imipramine </w:t>
      </w:r>
      <w:r>
        <w:rPr>
          <w:rFonts w:ascii="Times New Roman" w:hAnsi="Times New Roman"/>
          <w:i/>
          <w:sz w:val="20"/>
          <w:szCs w:val="20"/>
        </w:rPr>
        <w:t>[see Drug Interactions (7.1)]</w:t>
      </w:r>
      <w:r>
        <w:rPr>
          <w:rFonts w:ascii="Times New Roman" w:hAnsi="Times New Roman"/>
          <w:sz w:val="20"/>
          <w:szCs w:val="20"/>
        </w:rPr>
        <w:t xml:space="preserve">. </w:t>
      </w:r>
    </w:p>
    <w:p w:rsidR="00721EE7" w:rsidRDefault="00E67BE9">
      <w:pPr>
        <w:pStyle w:val="ListParagraph"/>
        <w:tabs>
          <w:tab w:val="left" w:pos="0"/>
        </w:tabs>
        <w:autoSpaceDE w:val="0"/>
        <w:autoSpaceDN w:val="0"/>
        <w:adjustRightInd w:val="0"/>
        <w:spacing w:before="120" w:after="120" w:line="240" w:lineRule="auto"/>
        <w:ind w:left="0"/>
        <w:rPr>
          <w:rFonts w:ascii="Times New Roman" w:hAnsi="Times New Roman"/>
          <w:sz w:val="20"/>
          <w:szCs w:val="20"/>
        </w:rPr>
      </w:pPr>
      <w:r>
        <w:rPr>
          <w:rFonts w:ascii="Times New Roman" w:hAnsi="Times New Roman"/>
          <w:sz w:val="20"/>
          <w:szCs w:val="20"/>
        </w:rPr>
        <w:t>Severe allergic reactions and anaphylaxis</w:t>
      </w:r>
      <w:r>
        <w:rPr>
          <w:rFonts w:ascii="Times New Roman" w:hAnsi="Times New Roman"/>
          <w:i/>
          <w:sz w:val="20"/>
          <w:szCs w:val="20"/>
        </w:rPr>
        <w:t xml:space="preserve"> [see Contraindications (4)]</w:t>
      </w:r>
      <w:r>
        <w:rPr>
          <w:rFonts w:ascii="Times New Roman" w:hAnsi="Times New Roman"/>
          <w:sz w:val="20"/>
          <w:szCs w:val="20"/>
        </w:rPr>
        <w:t xml:space="preserve"> </w:t>
      </w:r>
    </w:p>
    <w:p w:rsidR="00721EE7" w:rsidRDefault="00E67BE9">
      <w:pPr>
        <w:pStyle w:val="NoSpacing"/>
        <w:keepNext/>
        <w:keepLines/>
        <w:numPr>
          <w:ilvl w:val="0"/>
          <w:numId w:val="27"/>
        </w:numPr>
        <w:tabs>
          <w:tab w:val="left" w:pos="540"/>
        </w:tabs>
        <w:spacing w:before="120"/>
        <w:ind w:hanging="720"/>
        <w:jc w:val="both"/>
        <w:rPr>
          <w:rFonts w:ascii="Times New Roman" w:hAnsi="Times New Roman"/>
          <w:b/>
          <w:sz w:val="20"/>
          <w:szCs w:val="20"/>
        </w:rPr>
      </w:pPr>
      <w:bookmarkStart w:id="21" w:name="Drug_interactions"/>
      <w:r>
        <w:rPr>
          <w:rFonts w:ascii="Times New Roman" w:hAnsi="Times New Roman"/>
          <w:b/>
          <w:sz w:val="20"/>
          <w:szCs w:val="20"/>
        </w:rPr>
        <w:lastRenderedPageBreak/>
        <w:t xml:space="preserve">DRUG INTERACTIONS </w:t>
      </w:r>
    </w:p>
    <w:bookmarkEnd w:id="21"/>
    <w:p w:rsidR="00721EE7" w:rsidRDefault="00E67BE9">
      <w:pPr>
        <w:keepNext/>
        <w:keepLines/>
        <w:widowControl w:val="0"/>
        <w:tabs>
          <w:tab w:val="left" w:pos="540"/>
          <w:tab w:val="left" w:pos="990"/>
        </w:tabs>
        <w:autoSpaceDE w:val="0"/>
        <w:autoSpaceDN w:val="0"/>
        <w:adjustRightInd w:val="0"/>
        <w:spacing w:before="120" w:after="0" w:line="240" w:lineRule="auto"/>
        <w:contextualSpacing/>
        <w:outlineLvl w:val="0"/>
        <w:rPr>
          <w:rFonts w:ascii="Times New Roman" w:hAnsi="Times New Roman"/>
          <w:b/>
          <w:sz w:val="20"/>
          <w:szCs w:val="20"/>
        </w:rPr>
      </w:pPr>
      <w:r>
        <w:rPr>
          <w:rFonts w:ascii="Times New Roman" w:hAnsi="Times New Roman"/>
          <w:b/>
          <w:sz w:val="20"/>
          <w:szCs w:val="20"/>
        </w:rPr>
        <w:t>7.1</w:t>
      </w:r>
      <w:r>
        <w:rPr>
          <w:rFonts w:ascii="Times New Roman" w:hAnsi="Times New Roman"/>
          <w:b/>
          <w:sz w:val="20"/>
          <w:szCs w:val="20"/>
        </w:rPr>
        <w:tab/>
        <w:t xml:space="preserve">Other Drugs that may Increase Risk of Hyponatremia </w:t>
      </w:r>
    </w:p>
    <w:p w:rsidR="00721EE7" w:rsidRDefault="00E67BE9">
      <w:pPr>
        <w:keepNext/>
        <w:keepLines/>
        <w:widowControl w:val="0"/>
        <w:tabs>
          <w:tab w:val="left" w:pos="0"/>
        </w:tabs>
        <w:autoSpaceDE w:val="0"/>
        <w:autoSpaceDN w:val="0"/>
        <w:adjustRightInd w:val="0"/>
        <w:spacing w:before="120" w:after="0" w:line="240" w:lineRule="auto"/>
        <w:contextualSpacing/>
        <w:outlineLvl w:val="0"/>
        <w:rPr>
          <w:rFonts w:ascii="Times New Roman" w:hAnsi="Times New Roman"/>
          <w:b/>
          <w:sz w:val="20"/>
          <w:szCs w:val="20"/>
        </w:rPr>
      </w:pPr>
      <w:r>
        <w:rPr>
          <w:rFonts w:ascii="Times New Roman" w:hAnsi="Times New Roman"/>
          <w:sz w:val="20"/>
          <w:szCs w:val="20"/>
        </w:rPr>
        <w:t xml:space="preserve">The concomitant administration of Desmopressin Acetate Nasal Spray with other drugs that may increase the risk of water intoxication with hyponatremia, (e.g., tricyclic antidepressants, selective serotonin re-uptake inhibitors, chlorpromazine, opiate analgesics, NSAIDs, lamotrigine, oxybutynin and carbamazepine) requires more frequent serum sodium monitoring </w:t>
      </w:r>
      <w:r>
        <w:rPr>
          <w:rFonts w:ascii="Times New Roman" w:hAnsi="Times New Roman"/>
          <w:i/>
          <w:sz w:val="20"/>
          <w:szCs w:val="20"/>
        </w:rPr>
        <w:t>[see Warnings and Precautions (5.1) and Adverse Reactions (6)]</w:t>
      </w:r>
      <w:r>
        <w:rPr>
          <w:rFonts w:ascii="Times New Roman" w:hAnsi="Times New Roman"/>
          <w:sz w:val="20"/>
          <w:szCs w:val="20"/>
        </w:rPr>
        <w:t xml:space="preserve">. </w:t>
      </w:r>
    </w:p>
    <w:p w:rsidR="00721EE7" w:rsidRDefault="00E67BE9">
      <w:pPr>
        <w:pStyle w:val="ListParagraph"/>
        <w:widowControl w:val="0"/>
        <w:numPr>
          <w:ilvl w:val="1"/>
          <w:numId w:val="28"/>
        </w:numPr>
        <w:autoSpaceDE w:val="0"/>
        <w:autoSpaceDN w:val="0"/>
        <w:adjustRightInd w:val="0"/>
        <w:spacing w:before="120" w:after="0" w:line="240" w:lineRule="auto"/>
        <w:contextualSpacing/>
        <w:outlineLvl w:val="0"/>
        <w:rPr>
          <w:rFonts w:ascii="Times New Roman" w:hAnsi="Times New Roman"/>
          <w:b/>
          <w:sz w:val="20"/>
          <w:szCs w:val="20"/>
        </w:rPr>
      </w:pPr>
      <w:r>
        <w:rPr>
          <w:rFonts w:ascii="Times New Roman" w:hAnsi="Times New Roman"/>
          <w:b/>
          <w:sz w:val="20"/>
          <w:szCs w:val="20"/>
        </w:rPr>
        <w:t>Other Vasoconstrictors</w:t>
      </w:r>
      <w:r>
        <w:rPr>
          <w:rFonts w:ascii="Times New Roman" w:hAnsi="Times New Roman"/>
          <w:sz w:val="20"/>
          <w:szCs w:val="20"/>
        </w:rPr>
        <w:t xml:space="preserve"> </w:t>
      </w:r>
    </w:p>
    <w:p w:rsidR="00721EE7" w:rsidRDefault="00E67BE9">
      <w:pPr>
        <w:widowControl w:val="0"/>
        <w:autoSpaceDE w:val="0"/>
        <w:autoSpaceDN w:val="0"/>
        <w:adjustRightInd w:val="0"/>
        <w:spacing w:after="0" w:line="240" w:lineRule="auto"/>
        <w:contextualSpacing/>
        <w:outlineLvl w:val="0"/>
        <w:rPr>
          <w:rFonts w:ascii="Times New Roman" w:hAnsi="Times New Roman"/>
          <w:b/>
          <w:sz w:val="20"/>
          <w:szCs w:val="20"/>
        </w:rPr>
      </w:pPr>
      <w:r>
        <w:rPr>
          <w:rFonts w:ascii="Times New Roman" w:hAnsi="Times New Roman"/>
          <w:sz w:val="20"/>
          <w:szCs w:val="20"/>
        </w:rPr>
        <w:t xml:space="preserve">Desmopressin acetate can elevate blood pressure. Use of large doses of </w:t>
      </w:r>
      <w:r>
        <w:rPr>
          <w:rFonts w:ascii="Times New Roman" w:hAnsi="Times New Roman"/>
          <w:bCs/>
          <w:sz w:val="20"/>
          <w:szCs w:val="20"/>
        </w:rPr>
        <w:t>Desmopressin Acetate</w:t>
      </w:r>
      <w:r>
        <w:rPr>
          <w:rFonts w:ascii="Times New Roman" w:hAnsi="Times New Roman"/>
          <w:sz w:val="20"/>
          <w:szCs w:val="20"/>
        </w:rPr>
        <w:t xml:space="preserve"> Nasal Spray with other </w:t>
      </w:r>
      <w:proofErr w:type="spellStart"/>
      <w:r>
        <w:rPr>
          <w:rFonts w:ascii="Times New Roman" w:hAnsi="Times New Roman"/>
          <w:sz w:val="20"/>
          <w:szCs w:val="20"/>
        </w:rPr>
        <w:t>vasocontrictors</w:t>
      </w:r>
      <w:proofErr w:type="spellEnd"/>
      <w:r>
        <w:rPr>
          <w:rFonts w:ascii="Times New Roman" w:hAnsi="Times New Roman"/>
          <w:sz w:val="20"/>
          <w:szCs w:val="20"/>
        </w:rPr>
        <w:t xml:space="preserve"> may require a reduction </w:t>
      </w:r>
      <w:proofErr w:type="gramStart"/>
      <w:r>
        <w:rPr>
          <w:rFonts w:ascii="Times New Roman" w:hAnsi="Times New Roman"/>
          <w:sz w:val="20"/>
          <w:szCs w:val="20"/>
        </w:rPr>
        <w:t>of  the</w:t>
      </w:r>
      <w:proofErr w:type="gramEnd"/>
      <w:r>
        <w:rPr>
          <w:rFonts w:ascii="Times New Roman" w:hAnsi="Times New Roman"/>
          <w:sz w:val="20"/>
          <w:szCs w:val="20"/>
        </w:rPr>
        <w:t xml:space="preserve"> Desmopressin Acetate dosage [</w:t>
      </w:r>
      <w:r>
        <w:rPr>
          <w:rFonts w:ascii="Times New Roman" w:hAnsi="Times New Roman"/>
          <w:i/>
          <w:sz w:val="20"/>
          <w:szCs w:val="20"/>
        </w:rPr>
        <w:t>see Adverse Reactions (6)</w:t>
      </w:r>
      <w:r>
        <w:rPr>
          <w:rFonts w:ascii="Times New Roman" w:hAnsi="Times New Roman"/>
          <w:sz w:val="20"/>
          <w:szCs w:val="20"/>
        </w:rPr>
        <w:t>]</w:t>
      </w:r>
      <w:r>
        <w:rPr>
          <w:rFonts w:ascii="Times New Roman" w:hAnsi="Times New Roman"/>
          <w:i/>
          <w:sz w:val="20"/>
          <w:szCs w:val="20"/>
        </w:rPr>
        <w:t xml:space="preserve">. </w:t>
      </w:r>
    </w:p>
    <w:p w:rsidR="00721EE7" w:rsidRDefault="00E67BE9">
      <w:pPr>
        <w:pStyle w:val="NoSpacing"/>
        <w:numPr>
          <w:ilvl w:val="0"/>
          <w:numId w:val="28"/>
        </w:numPr>
        <w:tabs>
          <w:tab w:val="left" w:pos="540"/>
        </w:tabs>
        <w:spacing w:before="120" w:after="120"/>
        <w:jc w:val="both"/>
        <w:rPr>
          <w:rFonts w:ascii="Times New Roman" w:hAnsi="Times New Roman"/>
          <w:b/>
          <w:sz w:val="20"/>
          <w:szCs w:val="20"/>
        </w:rPr>
      </w:pPr>
      <w:bookmarkStart w:id="22" w:name="Use_in_specific_population"/>
      <w:r>
        <w:rPr>
          <w:rFonts w:ascii="Times New Roman" w:hAnsi="Times New Roman"/>
          <w:b/>
          <w:sz w:val="20"/>
          <w:szCs w:val="20"/>
        </w:rPr>
        <w:t>USE IN SPECIFIC POPULATIONS</w:t>
      </w:r>
    </w:p>
    <w:p w:rsidR="00721EE7" w:rsidRDefault="00E67BE9">
      <w:pPr>
        <w:pStyle w:val="NoSpacing"/>
        <w:tabs>
          <w:tab w:val="left" w:pos="540"/>
        </w:tabs>
        <w:spacing w:before="120" w:after="120"/>
        <w:jc w:val="both"/>
        <w:rPr>
          <w:rFonts w:ascii="Times New Roman" w:hAnsi="Times New Roman"/>
          <w:b/>
          <w:sz w:val="20"/>
          <w:szCs w:val="20"/>
        </w:rPr>
      </w:pPr>
      <w:bookmarkStart w:id="23" w:name="Pregnancy"/>
      <w:bookmarkEnd w:id="22"/>
      <w:r>
        <w:rPr>
          <w:rFonts w:ascii="Times New Roman" w:hAnsi="Times New Roman"/>
          <w:b/>
          <w:sz w:val="20"/>
          <w:szCs w:val="20"/>
        </w:rPr>
        <w:t>8.1</w:t>
      </w:r>
      <w:r>
        <w:rPr>
          <w:rFonts w:ascii="Times New Roman" w:hAnsi="Times New Roman"/>
          <w:b/>
          <w:sz w:val="20"/>
          <w:szCs w:val="20"/>
        </w:rPr>
        <w:tab/>
        <w:t>Pregnancy</w:t>
      </w:r>
    </w:p>
    <w:bookmarkEnd w:id="23"/>
    <w:p w:rsidR="00721EE7" w:rsidRDefault="00E67BE9">
      <w:pPr>
        <w:pStyle w:val="NoSpacing"/>
        <w:spacing w:before="120" w:after="120"/>
        <w:ind w:left="540" w:hanging="540"/>
        <w:rPr>
          <w:rFonts w:ascii="Times New Roman" w:hAnsi="Times New Roman"/>
          <w:sz w:val="20"/>
          <w:szCs w:val="20"/>
          <w:u w:val="single"/>
        </w:rPr>
      </w:pPr>
      <w:r>
        <w:rPr>
          <w:rFonts w:ascii="Times New Roman" w:hAnsi="Times New Roman"/>
          <w:sz w:val="20"/>
          <w:szCs w:val="20"/>
          <w:u w:val="single"/>
        </w:rPr>
        <w:t>Risk summary</w:t>
      </w:r>
    </w:p>
    <w:p w:rsidR="00721EE7" w:rsidRDefault="00E67BE9">
      <w:pPr>
        <w:spacing w:before="120" w:after="120"/>
        <w:rPr>
          <w:rFonts w:ascii="Times New Roman" w:hAnsi="Times New Roman"/>
          <w:bCs/>
          <w:iCs/>
          <w:sz w:val="20"/>
          <w:szCs w:val="20"/>
        </w:rPr>
      </w:pPr>
      <w:r>
        <w:rPr>
          <w:rFonts w:ascii="Times New Roman" w:hAnsi="Times New Roman"/>
          <w:bCs/>
          <w:iCs/>
          <w:sz w:val="20"/>
          <w:szCs w:val="20"/>
        </w:rPr>
        <w:t>Prolonged experience with desmopressin in pregnant women over several decades, based on the available published data and case reports, did not identify a drug associated risk of major birth defects, miscarriage or adverse maternal or fetal outcomes. In addition, in vitro studies with human placenta demonstrate poor placental transfer of desmopressin. No adverse developmental outcomes were observed in animal reproduction studies with administration of desmopressin during organogenesis to pregnant rats and rabbits at doses approximately &lt;1 and 38 times, respectively, the maximum recommended human dose based on body surface area (mg/m</w:t>
      </w:r>
      <w:r>
        <w:rPr>
          <w:rFonts w:ascii="Times New Roman" w:hAnsi="Times New Roman"/>
          <w:bCs/>
          <w:iCs/>
          <w:sz w:val="20"/>
          <w:szCs w:val="20"/>
          <w:vertAlign w:val="superscript"/>
        </w:rPr>
        <w:t>2</w:t>
      </w:r>
      <w:r>
        <w:rPr>
          <w:rFonts w:ascii="Times New Roman" w:hAnsi="Times New Roman"/>
          <w:bCs/>
          <w:iCs/>
          <w:sz w:val="20"/>
          <w:szCs w:val="20"/>
        </w:rPr>
        <w:t>) (</w:t>
      </w:r>
      <w:r>
        <w:rPr>
          <w:rFonts w:ascii="Times New Roman" w:hAnsi="Times New Roman"/>
          <w:bCs/>
          <w:i/>
          <w:iCs/>
          <w:sz w:val="20"/>
          <w:szCs w:val="20"/>
        </w:rPr>
        <w:t>see Data</w:t>
      </w:r>
      <w:r>
        <w:rPr>
          <w:rFonts w:ascii="Times New Roman" w:hAnsi="Times New Roman"/>
          <w:bCs/>
          <w:iCs/>
          <w:sz w:val="20"/>
          <w:szCs w:val="20"/>
        </w:rPr>
        <w:t xml:space="preserve">). </w:t>
      </w:r>
    </w:p>
    <w:p w:rsidR="00721EE7" w:rsidRDefault="00E67BE9">
      <w:pPr>
        <w:spacing w:before="120" w:after="120"/>
        <w:rPr>
          <w:rFonts w:ascii="Times New Roman" w:hAnsi="Times New Roman"/>
          <w:bCs/>
          <w:iCs/>
          <w:sz w:val="20"/>
          <w:szCs w:val="20"/>
          <w:u w:val="single"/>
        </w:rPr>
      </w:pPr>
      <w:r>
        <w:rPr>
          <w:rFonts w:ascii="Times New Roman" w:hAnsi="Times New Roman"/>
          <w:bCs/>
          <w:iCs/>
          <w:sz w:val="20"/>
          <w:szCs w:val="20"/>
        </w:rPr>
        <w:t xml:space="preserve">The estimated background risk of major birth defects and miscarriage for the indicated population are unknown. In the US general population, the estimated background risk of major birth defects and miscarriage in clinically recognized pregnancies is 2-4% and 15-20%, respectively. </w:t>
      </w:r>
    </w:p>
    <w:p w:rsidR="00721EE7" w:rsidRDefault="00E67BE9">
      <w:pPr>
        <w:spacing w:before="120" w:after="120"/>
        <w:rPr>
          <w:rFonts w:ascii="Times New Roman" w:hAnsi="Times New Roman"/>
          <w:bCs/>
          <w:iCs/>
          <w:sz w:val="20"/>
          <w:szCs w:val="20"/>
        </w:rPr>
      </w:pPr>
      <w:r>
        <w:rPr>
          <w:rFonts w:ascii="Times New Roman" w:hAnsi="Times New Roman"/>
          <w:bCs/>
          <w:iCs/>
          <w:sz w:val="20"/>
          <w:szCs w:val="20"/>
          <w:u w:val="single"/>
        </w:rPr>
        <w:t>Data</w:t>
      </w:r>
    </w:p>
    <w:p w:rsidR="00721EE7" w:rsidRDefault="00E67BE9">
      <w:pPr>
        <w:spacing w:before="120" w:after="120"/>
        <w:rPr>
          <w:rFonts w:ascii="Times New Roman" w:hAnsi="Times New Roman"/>
          <w:bCs/>
          <w:i/>
          <w:iCs/>
          <w:sz w:val="20"/>
          <w:szCs w:val="20"/>
        </w:rPr>
      </w:pPr>
      <w:r>
        <w:rPr>
          <w:rFonts w:ascii="Times New Roman" w:hAnsi="Times New Roman"/>
          <w:bCs/>
          <w:i/>
          <w:iCs/>
          <w:sz w:val="20"/>
          <w:szCs w:val="20"/>
        </w:rPr>
        <w:t>Animal Data</w:t>
      </w:r>
    </w:p>
    <w:p w:rsidR="00721EE7" w:rsidRDefault="00E67BE9">
      <w:pPr>
        <w:spacing w:before="120" w:after="120"/>
        <w:rPr>
          <w:rFonts w:ascii="Times New Roman" w:hAnsi="Times New Roman"/>
          <w:bCs/>
          <w:iCs/>
          <w:sz w:val="20"/>
          <w:szCs w:val="20"/>
        </w:rPr>
      </w:pPr>
      <w:r>
        <w:rPr>
          <w:rFonts w:ascii="Times New Roman" w:hAnsi="Times New Roman"/>
          <w:bCs/>
          <w:iCs/>
          <w:sz w:val="20"/>
          <w:szCs w:val="20"/>
        </w:rPr>
        <w:t>Desmopressin acetate at up to 50 ng/kg/day was given by subcutaneous injection to pregnant rats, from gestation day 1 to 20 during the period of early embryonic development and organogenesis without teratogenic effects.  Desmopressin acetate at up to 10 mcg/kg/day was given to pregnant rabbits by subcutaneous injection from gestation day 6 to 18 during fetal organogenesis without teratogenic effects. These doses of desmopressin acetate represent approximately &lt;1 times (rat) and 38 times (rabbit) the maximum recommended human dose based on body surface area (mg/m</w:t>
      </w:r>
      <w:r>
        <w:rPr>
          <w:rFonts w:ascii="Times New Roman" w:hAnsi="Times New Roman"/>
          <w:bCs/>
          <w:iCs/>
          <w:sz w:val="20"/>
          <w:szCs w:val="20"/>
          <w:vertAlign w:val="superscript"/>
        </w:rPr>
        <w:t>2</w:t>
      </w:r>
      <w:r>
        <w:rPr>
          <w:rFonts w:ascii="Times New Roman" w:hAnsi="Times New Roman"/>
          <w:bCs/>
          <w:iCs/>
          <w:sz w:val="20"/>
          <w:szCs w:val="20"/>
        </w:rPr>
        <w:t>).</w:t>
      </w:r>
    </w:p>
    <w:p w:rsidR="00721EE7" w:rsidRDefault="00E67BE9">
      <w:pPr>
        <w:spacing w:before="120" w:after="120"/>
        <w:rPr>
          <w:rFonts w:ascii="Times New Roman" w:hAnsi="Times New Roman"/>
          <w:bCs/>
          <w:iCs/>
          <w:sz w:val="20"/>
          <w:szCs w:val="20"/>
        </w:rPr>
      </w:pPr>
      <w:r>
        <w:rPr>
          <w:rFonts w:ascii="Times New Roman" w:hAnsi="Times New Roman"/>
          <w:b/>
          <w:bCs/>
          <w:iCs/>
          <w:sz w:val="20"/>
          <w:szCs w:val="20"/>
        </w:rPr>
        <w:t xml:space="preserve">8.2 Lactation </w:t>
      </w:r>
      <w:r>
        <w:rPr>
          <w:rFonts w:ascii="Times New Roman" w:hAnsi="Times New Roman"/>
          <w:bCs/>
          <w:iCs/>
          <w:sz w:val="20"/>
          <w:szCs w:val="20"/>
        </w:rPr>
        <w:t xml:space="preserve"> </w:t>
      </w:r>
    </w:p>
    <w:p w:rsidR="00721EE7" w:rsidRDefault="00E67BE9">
      <w:pPr>
        <w:spacing w:before="120" w:after="120"/>
        <w:rPr>
          <w:rFonts w:ascii="Times New Roman" w:hAnsi="Times New Roman"/>
          <w:bCs/>
          <w:iCs/>
          <w:sz w:val="20"/>
          <w:szCs w:val="20"/>
          <w:u w:val="single"/>
        </w:rPr>
      </w:pPr>
      <w:r>
        <w:rPr>
          <w:rFonts w:ascii="Times New Roman" w:hAnsi="Times New Roman"/>
          <w:bCs/>
          <w:iCs/>
          <w:sz w:val="20"/>
          <w:szCs w:val="20"/>
          <w:u w:val="single"/>
        </w:rPr>
        <w:t>Risk Summary</w:t>
      </w:r>
    </w:p>
    <w:p w:rsidR="00721EE7" w:rsidRDefault="00E67BE9">
      <w:pPr>
        <w:spacing w:before="120" w:after="120"/>
        <w:rPr>
          <w:rFonts w:ascii="Times New Roman" w:hAnsi="Times New Roman"/>
          <w:sz w:val="20"/>
          <w:szCs w:val="20"/>
        </w:rPr>
      </w:pPr>
      <w:r>
        <w:rPr>
          <w:rFonts w:ascii="Times New Roman" w:hAnsi="Times New Roman"/>
          <w:bCs/>
          <w:iCs/>
          <w:sz w:val="20"/>
          <w:szCs w:val="20"/>
        </w:rPr>
        <w:t xml:space="preserve">Breastfeeding is not expected to result in clinically relevant exposure of the infant to desmopressin following maternal intranasal administration.  Desmopressin is poorly transferred into human breastmilk at negligible amounts </w:t>
      </w:r>
      <w:r>
        <w:rPr>
          <w:rFonts w:ascii="Times New Roman" w:hAnsi="Times New Roman"/>
          <w:bCs/>
          <w:i/>
          <w:iCs/>
          <w:sz w:val="20"/>
          <w:szCs w:val="20"/>
        </w:rPr>
        <w:t>(see Data).</w:t>
      </w:r>
      <w:r>
        <w:rPr>
          <w:rFonts w:ascii="Times New Roman" w:hAnsi="Times New Roman"/>
          <w:bCs/>
          <w:iCs/>
          <w:sz w:val="20"/>
          <w:szCs w:val="20"/>
        </w:rPr>
        <w:t xml:space="preserve">  There is no information on the effects of desmopressin on the breastfed infant or on milk production. The developmental and health benefits of breastfeeding should be considered along with the mother’s clinical need for Desmopressin Acetate Nasal Spray and any potential adverse effects on the breastfed infant from Desmopressin Acetate Nasal </w:t>
      </w:r>
      <w:proofErr w:type="gramStart"/>
      <w:r>
        <w:rPr>
          <w:rFonts w:ascii="Times New Roman" w:hAnsi="Times New Roman"/>
          <w:bCs/>
          <w:iCs/>
          <w:sz w:val="20"/>
          <w:szCs w:val="20"/>
        </w:rPr>
        <w:t>Spray  or</w:t>
      </w:r>
      <w:proofErr w:type="gramEnd"/>
      <w:r>
        <w:rPr>
          <w:rFonts w:ascii="Times New Roman" w:hAnsi="Times New Roman"/>
          <w:bCs/>
          <w:iCs/>
          <w:sz w:val="20"/>
          <w:szCs w:val="20"/>
        </w:rPr>
        <w:t xml:space="preserve"> from the underlying maternal condition.   </w:t>
      </w:r>
    </w:p>
    <w:p w:rsidR="00721EE7" w:rsidRDefault="00E67BE9">
      <w:pPr>
        <w:keepNext/>
        <w:keepLines/>
        <w:spacing w:before="120" w:after="120"/>
        <w:rPr>
          <w:rFonts w:ascii="Times New Roman" w:hAnsi="Times New Roman"/>
          <w:sz w:val="20"/>
          <w:szCs w:val="20"/>
          <w:u w:val="single"/>
        </w:rPr>
      </w:pPr>
      <w:r>
        <w:rPr>
          <w:rFonts w:ascii="Times New Roman" w:hAnsi="Times New Roman"/>
          <w:sz w:val="20"/>
          <w:szCs w:val="20"/>
          <w:u w:val="single"/>
        </w:rPr>
        <w:t>Data</w:t>
      </w:r>
    </w:p>
    <w:p w:rsidR="00721EE7" w:rsidRDefault="00E67BE9">
      <w:pPr>
        <w:keepNext/>
        <w:keepLines/>
        <w:spacing w:before="120" w:after="120"/>
        <w:rPr>
          <w:rFonts w:ascii="Times New Roman" w:hAnsi="Times New Roman"/>
          <w:strike/>
          <w:sz w:val="20"/>
          <w:szCs w:val="20"/>
        </w:rPr>
      </w:pPr>
      <w:r>
        <w:rPr>
          <w:rFonts w:ascii="Times New Roman" w:hAnsi="Times New Roman"/>
          <w:sz w:val="20"/>
          <w:szCs w:val="20"/>
        </w:rPr>
        <w:t xml:space="preserve">A trial was conducted in six healthy lactating women, at greater than 4 months postpartum, to evaluate intranasal administration of 300 mcg single dose of another desmopressin product (7.5 times the recommended adult dose of Desmopressin Acetate Nasal Spray).  Samples of maternal plasma and breastmilk were obtained at 0, 30, 60, 120, 240, 360 and 480 min after the drug administration. At 8 hours after dose intake, the levels in the milk ranged between 4.16 and 101 </w:t>
      </w:r>
      <w:proofErr w:type="spellStart"/>
      <w:r>
        <w:rPr>
          <w:rFonts w:ascii="Times New Roman" w:hAnsi="Times New Roman"/>
          <w:sz w:val="20"/>
          <w:szCs w:val="20"/>
        </w:rPr>
        <w:t>pg</w:t>
      </w:r>
      <w:proofErr w:type="spellEnd"/>
      <w:r>
        <w:rPr>
          <w:rFonts w:ascii="Times New Roman" w:hAnsi="Times New Roman"/>
          <w:sz w:val="20"/>
          <w:szCs w:val="20"/>
        </w:rPr>
        <w:t xml:space="preserve">/ml, and the plasma levels ranged between 40 and 242 </w:t>
      </w:r>
      <w:proofErr w:type="spellStart"/>
      <w:r>
        <w:rPr>
          <w:rFonts w:ascii="Times New Roman" w:hAnsi="Times New Roman"/>
          <w:sz w:val="20"/>
          <w:szCs w:val="20"/>
        </w:rPr>
        <w:t>pg</w:t>
      </w:r>
      <w:proofErr w:type="spellEnd"/>
      <w:r>
        <w:rPr>
          <w:rFonts w:ascii="Times New Roman" w:hAnsi="Times New Roman"/>
          <w:sz w:val="20"/>
          <w:szCs w:val="20"/>
        </w:rPr>
        <w:t>/ml.</w:t>
      </w:r>
      <w:r>
        <w:rPr>
          <w:rFonts w:ascii="Times New Roman" w:hAnsi="Times New Roman"/>
          <w:b/>
          <w:bCs/>
          <w:sz w:val="20"/>
          <w:szCs w:val="20"/>
        </w:rPr>
        <w:t xml:space="preserve"> </w:t>
      </w:r>
      <w:r>
        <w:rPr>
          <w:rFonts w:ascii="Times New Roman" w:hAnsi="Times New Roman"/>
          <w:bCs/>
          <w:sz w:val="20"/>
          <w:szCs w:val="20"/>
        </w:rPr>
        <w:t xml:space="preserve">The total amount of desmopressin present in the milk over the 8 hours ranged between 491 </w:t>
      </w:r>
      <w:proofErr w:type="spellStart"/>
      <w:r>
        <w:rPr>
          <w:rFonts w:ascii="Times New Roman" w:hAnsi="Times New Roman"/>
          <w:bCs/>
          <w:sz w:val="20"/>
          <w:szCs w:val="20"/>
        </w:rPr>
        <w:t>pg</w:t>
      </w:r>
      <w:proofErr w:type="spellEnd"/>
      <w:r>
        <w:rPr>
          <w:rFonts w:ascii="Times New Roman" w:hAnsi="Times New Roman"/>
          <w:bCs/>
          <w:sz w:val="20"/>
          <w:szCs w:val="20"/>
        </w:rPr>
        <w:t xml:space="preserve"> and 16 ng, which corresponds to 0.0001 - 0.005% of the administered dose to the breastfeeding mother.</w:t>
      </w:r>
    </w:p>
    <w:p w:rsidR="00721EE7" w:rsidRDefault="00E67BE9">
      <w:pPr>
        <w:pStyle w:val="NoSpacing"/>
        <w:tabs>
          <w:tab w:val="left" w:pos="540"/>
        </w:tabs>
        <w:ind w:left="5670" w:hanging="5670"/>
        <w:jc w:val="both"/>
        <w:rPr>
          <w:rFonts w:ascii="Times New Roman" w:hAnsi="Times New Roman"/>
          <w:b/>
          <w:sz w:val="20"/>
          <w:szCs w:val="20"/>
        </w:rPr>
      </w:pPr>
      <w:bookmarkStart w:id="24" w:name="Pediatric_patients"/>
      <w:r>
        <w:rPr>
          <w:rFonts w:ascii="Times New Roman" w:hAnsi="Times New Roman"/>
          <w:b/>
          <w:sz w:val="20"/>
          <w:szCs w:val="20"/>
        </w:rPr>
        <w:t>8.4</w:t>
      </w:r>
      <w:r>
        <w:rPr>
          <w:rFonts w:ascii="Times New Roman" w:hAnsi="Times New Roman"/>
          <w:b/>
          <w:sz w:val="20"/>
          <w:szCs w:val="20"/>
        </w:rPr>
        <w:tab/>
        <w:t>Pediatric Use</w:t>
      </w:r>
    </w:p>
    <w:bookmarkEnd w:id="24"/>
    <w:p w:rsidR="00721EE7" w:rsidRDefault="00E67BE9">
      <w:pPr>
        <w:widowControl w:val="0"/>
        <w:autoSpaceDE w:val="0"/>
        <w:autoSpaceDN w:val="0"/>
        <w:adjustRightInd w:val="0"/>
        <w:spacing w:after="0" w:line="240" w:lineRule="auto"/>
        <w:contextualSpacing/>
        <w:rPr>
          <w:rFonts w:ascii="Times New Roman" w:hAnsi="Times New Roman"/>
          <w:bCs/>
          <w:sz w:val="20"/>
          <w:szCs w:val="20"/>
          <w:lang w:eastAsia="x-none"/>
        </w:rPr>
      </w:pPr>
      <w:r>
        <w:rPr>
          <w:rFonts w:ascii="Times New Roman" w:hAnsi="Times New Roman"/>
          <w:bCs/>
          <w:sz w:val="20"/>
          <w:szCs w:val="20"/>
          <w:lang w:val="x-none" w:eastAsia="x-none"/>
        </w:rPr>
        <w:t>Desmopressin Acetate Nasal Spray is indicated as antidiuretic replacement therapy in the management of central</w:t>
      </w:r>
      <w:r>
        <w:rPr>
          <w:rFonts w:ascii="Times New Roman" w:hAnsi="Times New Roman"/>
          <w:sz w:val="20"/>
          <w:szCs w:val="20"/>
        </w:rPr>
        <w:t xml:space="preserve"> </w:t>
      </w:r>
      <w:r>
        <w:rPr>
          <w:rFonts w:ascii="Times New Roman" w:hAnsi="Times New Roman"/>
          <w:bCs/>
          <w:sz w:val="20"/>
          <w:szCs w:val="20"/>
          <w:lang w:val="x-none" w:eastAsia="x-none"/>
        </w:rPr>
        <w:t>diabetes insipidus in pediatric patients 4 years of age</w:t>
      </w:r>
      <w:r>
        <w:rPr>
          <w:rFonts w:ascii="Times New Roman" w:hAnsi="Times New Roman"/>
          <w:bCs/>
          <w:sz w:val="20"/>
          <w:szCs w:val="20"/>
          <w:lang w:eastAsia="x-none"/>
        </w:rPr>
        <w:t xml:space="preserve"> and older</w:t>
      </w:r>
      <w:r>
        <w:rPr>
          <w:rFonts w:ascii="Times New Roman" w:hAnsi="Times New Roman"/>
          <w:bCs/>
          <w:sz w:val="20"/>
          <w:szCs w:val="20"/>
          <w:lang w:val="x-none" w:eastAsia="x-none"/>
        </w:rPr>
        <w:t>.</w:t>
      </w:r>
      <w:r>
        <w:rPr>
          <w:rFonts w:ascii="Times New Roman" w:hAnsi="Times New Roman"/>
          <w:bCs/>
          <w:sz w:val="20"/>
          <w:szCs w:val="20"/>
          <w:lang w:eastAsia="x-none"/>
        </w:rPr>
        <w:t xml:space="preserve"> </w:t>
      </w:r>
      <w:r>
        <w:rPr>
          <w:rFonts w:ascii="Times New Roman" w:hAnsi="Times New Roman"/>
          <w:bCs/>
          <w:sz w:val="20"/>
          <w:szCs w:val="20"/>
          <w:lang w:val="x-none" w:eastAsia="x-none"/>
        </w:rPr>
        <w:t xml:space="preserve">Desmopressin Acetate Nasal Spray is </w:t>
      </w:r>
      <w:r>
        <w:rPr>
          <w:rFonts w:ascii="Times New Roman" w:hAnsi="Times New Roman"/>
          <w:bCs/>
          <w:sz w:val="20"/>
          <w:szCs w:val="20"/>
          <w:lang w:eastAsia="x-none"/>
        </w:rPr>
        <w:t xml:space="preserve">not </w:t>
      </w:r>
      <w:r>
        <w:rPr>
          <w:rFonts w:ascii="Times New Roman" w:hAnsi="Times New Roman"/>
          <w:bCs/>
          <w:sz w:val="20"/>
          <w:szCs w:val="20"/>
          <w:lang w:val="x-none" w:eastAsia="x-none"/>
        </w:rPr>
        <w:t xml:space="preserve">indicated </w:t>
      </w:r>
      <w:r>
        <w:rPr>
          <w:rFonts w:ascii="Times New Roman" w:hAnsi="Times New Roman"/>
          <w:bCs/>
          <w:sz w:val="20"/>
          <w:szCs w:val="20"/>
          <w:lang w:eastAsia="x-none"/>
        </w:rPr>
        <w:t xml:space="preserve">in pediatric patients less than 4 years of age. </w:t>
      </w:r>
    </w:p>
    <w:p w:rsidR="00721EE7" w:rsidRDefault="00721EE7">
      <w:pPr>
        <w:widowControl w:val="0"/>
        <w:autoSpaceDE w:val="0"/>
        <w:autoSpaceDN w:val="0"/>
        <w:adjustRightInd w:val="0"/>
        <w:spacing w:after="0" w:line="240" w:lineRule="auto"/>
        <w:contextualSpacing/>
        <w:rPr>
          <w:rFonts w:ascii="Times New Roman" w:hAnsi="Times New Roman"/>
          <w:bCs/>
          <w:sz w:val="20"/>
          <w:szCs w:val="20"/>
          <w:lang w:eastAsia="x-none"/>
        </w:rPr>
      </w:pPr>
    </w:p>
    <w:p w:rsidR="00721EE7" w:rsidRDefault="00E67BE9">
      <w:pPr>
        <w:widowControl w:val="0"/>
        <w:autoSpaceDE w:val="0"/>
        <w:autoSpaceDN w:val="0"/>
        <w:adjustRightInd w:val="0"/>
        <w:spacing w:after="0" w:line="240" w:lineRule="auto"/>
        <w:contextualSpacing/>
        <w:rPr>
          <w:rFonts w:ascii="Times New Roman" w:hAnsi="Times New Roman"/>
          <w:bCs/>
          <w:sz w:val="20"/>
          <w:szCs w:val="20"/>
          <w:lang w:val="x-none" w:eastAsia="x-none"/>
        </w:rPr>
      </w:pPr>
      <w:r>
        <w:rPr>
          <w:rFonts w:ascii="Times New Roman" w:hAnsi="Times New Roman"/>
          <w:bCs/>
          <w:sz w:val="20"/>
          <w:szCs w:val="20"/>
        </w:rPr>
        <w:t>Use of Desmopressin Acetate Nasal Spray in pediatric patients 4 years of age and older is supported by evidence from adults and pediatric patients</w:t>
      </w:r>
      <w:r>
        <w:rPr>
          <w:rFonts w:ascii="Times New Roman" w:hAnsi="Times New Roman"/>
          <w:sz w:val="20"/>
          <w:szCs w:val="20"/>
        </w:rPr>
        <w:t xml:space="preserve"> with central diabetes insipidus. Use in pediatric patients requires careful fluid intake</w:t>
      </w:r>
      <w:r>
        <w:rPr>
          <w:rFonts w:ascii="Times New Roman" w:hAnsi="Times New Roman"/>
          <w:b/>
          <w:bCs/>
          <w:sz w:val="20"/>
          <w:szCs w:val="20"/>
        </w:rPr>
        <w:t xml:space="preserve"> </w:t>
      </w:r>
      <w:r>
        <w:rPr>
          <w:rFonts w:ascii="Times New Roman" w:hAnsi="Times New Roman"/>
          <w:sz w:val="20"/>
          <w:szCs w:val="20"/>
        </w:rPr>
        <w:t xml:space="preserve">restriction to prevent possible </w:t>
      </w:r>
      <w:r>
        <w:rPr>
          <w:rFonts w:ascii="Times New Roman" w:hAnsi="Times New Roman"/>
          <w:sz w:val="20"/>
          <w:szCs w:val="20"/>
        </w:rPr>
        <w:lastRenderedPageBreak/>
        <w:t>water</w:t>
      </w:r>
      <w:r>
        <w:rPr>
          <w:rFonts w:ascii="Times New Roman" w:hAnsi="Times New Roman"/>
          <w:b/>
          <w:bCs/>
          <w:sz w:val="20"/>
          <w:szCs w:val="20"/>
        </w:rPr>
        <w:t xml:space="preserve"> </w:t>
      </w:r>
      <w:r>
        <w:rPr>
          <w:rFonts w:ascii="Times New Roman" w:hAnsi="Times New Roman"/>
          <w:sz w:val="20"/>
          <w:szCs w:val="20"/>
        </w:rPr>
        <w:t xml:space="preserve">intoxication with hyponatremia </w:t>
      </w:r>
      <w:r>
        <w:rPr>
          <w:rFonts w:ascii="Times New Roman" w:hAnsi="Times New Roman"/>
          <w:i/>
          <w:sz w:val="20"/>
          <w:szCs w:val="20"/>
        </w:rPr>
        <w:t xml:space="preserve">[see </w:t>
      </w:r>
      <w:r>
        <w:rPr>
          <w:rFonts w:ascii="Times New Roman" w:hAnsi="Times New Roman"/>
          <w:bCs/>
          <w:i/>
          <w:sz w:val="20"/>
          <w:szCs w:val="20"/>
        </w:rPr>
        <w:t>Warnings and Precautions (5.1)</w:t>
      </w:r>
      <w:r>
        <w:rPr>
          <w:rFonts w:ascii="Times New Roman" w:hAnsi="Times New Roman"/>
          <w:i/>
          <w:sz w:val="20"/>
          <w:szCs w:val="20"/>
        </w:rPr>
        <w:t>].</w:t>
      </w:r>
      <w:r>
        <w:rPr>
          <w:rFonts w:ascii="Times New Roman" w:hAnsi="Times New Roman"/>
          <w:sz w:val="20"/>
          <w:szCs w:val="20"/>
        </w:rPr>
        <w:t xml:space="preserve"> </w:t>
      </w:r>
    </w:p>
    <w:p w:rsidR="00721EE7" w:rsidRDefault="00E67BE9">
      <w:pPr>
        <w:pStyle w:val="NoSpacing"/>
        <w:tabs>
          <w:tab w:val="left" w:pos="540"/>
        </w:tabs>
        <w:spacing w:before="120"/>
        <w:ind w:left="5670" w:hanging="5670"/>
        <w:jc w:val="both"/>
        <w:rPr>
          <w:rFonts w:ascii="Times New Roman" w:hAnsi="Times New Roman"/>
          <w:b/>
          <w:sz w:val="20"/>
          <w:szCs w:val="20"/>
        </w:rPr>
      </w:pPr>
      <w:r>
        <w:rPr>
          <w:rFonts w:ascii="Times New Roman" w:hAnsi="Times New Roman"/>
          <w:b/>
          <w:sz w:val="20"/>
          <w:szCs w:val="20"/>
        </w:rPr>
        <w:t>8.5</w:t>
      </w:r>
      <w:r>
        <w:rPr>
          <w:rFonts w:ascii="Times New Roman" w:hAnsi="Times New Roman"/>
          <w:b/>
          <w:sz w:val="20"/>
          <w:szCs w:val="20"/>
        </w:rPr>
        <w:tab/>
        <w:t>Geriatric Use</w:t>
      </w:r>
    </w:p>
    <w:p w:rsidR="00721EE7" w:rsidRDefault="00E67BE9">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Clinical studies of</w:t>
      </w:r>
      <w:r>
        <w:rPr>
          <w:rFonts w:ascii="Times New Roman" w:hAnsi="Times New Roman"/>
          <w:b/>
          <w:sz w:val="20"/>
          <w:szCs w:val="20"/>
        </w:rPr>
        <w:t xml:space="preserve"> </w:t>
      </w:r>
      <w:r>
        <w:rPr>
          <w:rFonts w:ascii="Times New Roman" w:hAnsi="Times New Roman"/>
          <w:sz w:val="20"/>
          <w:szCs w:val="20"/>
        </w:rPr>
        <w:t>Desmopressin Acetate Nasal Spray did not include sufficient numbers of subjects aged 65 and over to determine whether they respond differently from younger subjects. In general, dose selection for an elderly patient should be cautious, usually starting at a low end of the dosing range, reflecting the greater frequency of decreased hepatic, renal, or cardiac function, and of concomitant disease or drug therapy</w:t>
      </w:r>
    </w:p>
    <w:p w:rsidR="00721EE7" w:rsidRDefault="00721EE7">
      <w:pPr>
        <w:widowControl w:val="0"/>
        <w:autoSpaceDE w:val="0"/>
        <w:autoSpaceDN w:val="0"/>
        <w:adjustRightInd w:val="0"/>
        <w:spacing w:before="120" w:after="120" w:line="240" w:lineRule="auto"/>
        <w:contextualSpacing/>
        <w:rPr>
          <w:rFonts w:ascii="Times New Roman" w:hAnsi="Times New Roman"/>
          <w:sz w:val="20"/>
          <w:szCs w:val="20"/>
        </w:rPr>
      </w:pPr>
    </w:p>
    <w:p w:rsidR="00721EE7" w:rsidRDefault="00E67BE9">
      <w:pPr>
        <w:widowControl w:val="0"/>
        <w:autoSpaceDE w:val="0"/>
        <w:autoSpaceDN w:val="0"/>
        <w:adjustRightInd w:val="0"/>
        <w:spacing w:before="120" w:after="120" w:line="240" w:lineRule="auto"/>
        <w:contextualSpacing/>
        <w:rPr>
          <w:rFonts w:ascii="Times New Roman" w:hAnsi="Times New Roman"/>
          <w:sz w:val="20"/>
          <w:szCs w:val="20"/>
        </w:rPr>
      </w:pPr>
      <w:r>
        <w:rPr>
          <w:rFonts w:ascii="Times New Roman" w:hAnsi="Times New Roman"/>
          <w:sz w:val="20"/>
          <w:szCs w:val="20"/>
        </w:rPr>
        <w:t>Because elderly patients are more likely to have renal impairment, care should be taken in dose selection, and monitoring renal function is recommended</w:t>
      </w:r>
      <w:r>
        <w:rPr>
          <w:rFonts w:ascii="Times New Roman" w:hAnsi="Times New Roman"/>
          <w:bCs/>
          <w:sz w:val="20"/>
          <w:szCs w:val="20"/>
        </w:rPr>
        <w:t xml:space="preserve"> </w:t>
      </w:r>
      <w:r>
        <w:rPr>
          <w:rFonts w:ascii="Times New Roman" w:hAnsi="Times New Roman"/>
          <w:bCs/>
          <w:i/>
          <w:sz w:val="20"/>
          <w:szCs w:val="20"/>
        </w:rPr>
        <w:t>[see Contraindications (4), Use in Specific Populations (8.6)].</w:t>
      </w:r>
    </w:p>
    <w:p w:rsidR="00721EE7" w:rsidRDefault="00721EE7">
      <w:pPr>
        <w:widowControl w:val="0"/>
        <w:autoSpaceDE w:val="0"/>
        <w:autoSpaceDN w:val="0"/>
        <w:adjustRightInd w:val="0"/>
        <w:spacing w:before="120" w:after="120" w:line="240" w:lineRule="auto"/>
        <w:contextualSpacing/>
        <w:rPr>
          <w:rFonts w:ascii="Times New Roman" w:hAnsi="Times New Roman"/>
          <w:sz w:val="20"/>
          <w:szCs w:val="20"/>
        </w:rPr>
      </w:pPr>
    </w:p>
    <w:p w:rsidR="00721EE7" w:rsidRDefault="00E67BE9">
      <w:pPr>
        <w:widowControl w:val="0"/>
        <w:autoSpaceDE w:val="0"/>
        <w:autoSpaceDN w:val="0"/>
        <w:adjustRightInd w:val="0"/>
        <w:spacing w:before="120" w:after="120" w:line="240" w:lineRule="auto"/>
        <w:contextualSpacing/>
        <w:rPr>
          <w:rFonts w:ascii="Times New Roman" w:hAnsi="Times New Roman"/>
          <w:sz w:val="20"/>
          <w:szCs w:val="20"/>
        </w:rPr>
      </w:pPr>
      <w:r>
        <w:rPr>
          <w:rFonts w:ascii="Times New Roman" w:hAnsi="Times New Roman"/>
          <w:sz w:val="20"/>
          <w:szCs w:val="20"/>
        </w:rPr>
        <w:t>Use of</w:t>
      </w:r>
      <w:r>
        <w:rPr>
          <w:rFonts w:ascii="Times New Roman" w:hAnsi="Times New Roman"/>
          <w:bCs/>
          <w:sz w:val="20"/>
          <w:szCs w:val="20"/>
        </w:rPr>
        <w:t xml:space="preserve"> Desmopressin Acetate Nasal Spray in geriatric patients requires careful fluid intake restriction to prevent possible water intoxication with hyponatremia </w:t>
      </w:r>
      <w:r>
        <w:rPr>
          <w:rFonts w:ascii="Times New Roman" w:hAnsi="Times New Roman"/>
          <w:bCs/>
          <w:i/>
          <w:sz w:val="20"/>
          <w:szCs w:val="20"/>
        </w:rPr>
        <w:t>[see Warnings and Precautions (5.1)].</w:t>
      </w:r>
    </w:p>
    <w:p w:rsidR="00721EE7" w:rsidRDefault="00E67BE9">
      <w:pPr>
        <w:pStyle w:val="NoSpacing"/>
        <w:numPr>
          <w:ilvl w:val="1"/>
          <w:numId w:val="12"/>
        </w:numPr>
        <w:tabs>
          <w:tab w:val="left" w:pos="540"/>
        </w:tabs>
        <w:ind w:left="0" w:firstLine="0"/>
        <w:rPr>
          <w:rFonts w:ascii="Times New Roman" w:hAnsi="Times New Roman"/>
          <w:b/>
          <w:sz w:val="20"/>
          <w:szCs w:val="20"/>
        </w:rPr>
      </w:pPr>
      <w:bookmarkStart w:id="25" w:name="Geriatirc_use"/>
      <w:r>
        <w:rPr>
          <w:rFonts w:ascii="Times New Roman" w:hAnsi="Times New Roman"/>
          <w:b/>
          <w:sz w:val="20"/>
          <w:szCs w:val="20"/>
        </w:rPr>
        <w:t xml:space="preserve">Renal Impairment </w:t>
      </w:r>
    </w:p>
    <w:bookmarkEnd w:id="25"/>
    <w:p w:rsidR="00721EE7" w:rsidRDefault="00E67BE9">
      <w:pPr>
        <w:widowControl w:val="0"/>
        <w:autoSpaceDE w:val="0"/>
        <w:autoSpaceDN w:val="0"/>
        <w:adjustRightInd w:val="0"/>
        <w:spacing w:after="0" w:line="240" w:lineRule="auto"/>
        <w:contextualSpacing/>
        <w:rPr>
          <w:rFonts w:ascii="Times New Roman" w:hAnsi="Times New Roman"/>
          <w:bCs/>
          <w:i/>
          <w:sz w:val="20"/>
          <w:szCs w:val="20"/>
        </w:rPr>
      </w:pPr>
      <w:r>
        <w:rPr>
          <w:rFonts w:ascii="Times New Roman" w:hAnsi="Times New Roman"/>
          <w:sz w:val="20"/>
          <w:szCs w:val="20"/>
        </w:rPr>
        <w:t>Desmopressin acetate is substantially excreted by the kidney, and the risk of adverse reactions may be greater in patients with renal impairment than patients with normal renal function.</w:t>
      </w:r>
      <w:r>
        <w:rPr>
          <w:rFonts w:ascii="Times New Roman" w:hAnsi="Times New Roman"/>
          <w:bCs/>
          <w:sz w:val="20"/>
          <w:szCs w:val="20"/>
        </w:rPr>
        <w:t xml:space="preserve"> Desmopressin Acetate Nasal Spray is contraindicated in patients with estimated </w:t>
      </w:r>
      <w:proofErr w:type="spellStart"/>
      <w:r>
        <w:rPr>
          <w:rFonts w:ascii="Times New Roman" w:hAnsi="Times New Roman"/>
          <w:bCs/>
          <w:sz w:val="20"/>
          <w:szCs w:val="20"/>
        </w:rPr>
        <w:t>CLcr</w:t>
      </w:r>
      <w:proofErr w:type="spellEnd"/>
      <w:r>
        <w:rPr>
          <w:rFonts w:ascii="Times New Roman" w:hAnsi="Times New Roman"/>
          <w:bCs/>
          <w:sz w:val="20"/>
          <w:szCs w:val="20"/>
        </w:rPr>
        <w:t xml:space="preserve"> by Cockcroft-Gault equation less than 50 mL/</w:t>
      </w:r>
      <w:proofErr w:type="gramStart"/>
      <w:r>
        <w:rPr>
          <w:rFonts w:ascii="Times New Roman" w:hAnsi="Times New Roman"/>
          <w:bCs/>
          <w:sz w:val="20"/>
          <w:szCs w:val="20"/>
        </w:rPr>
        <w:t>min</w:t>
      </w:r>
      <w:r>
        <w:rPr>
          <w:rFonts w:ascii="Times New Roman" w:hAnsi="Times New Roman"/>
          <w:bCs/>
          <w:i/>
          <w:sz w:val="20"/>
          <w:szCs w:val="20"/>
        </w:rPr>
        <w:t>[</w:t>
      </w:r>
      <w:proofErr w:type="gramEnd"/>
      <w:r>
        <w:rPr>
          <w:rFonts w:ascii="Times New Roman" w:hAnsi="Times New Roman"/>
          <w:bCs/>
          <w:i/>
          <w:sz w:val="20"/>
          <w:szCs w:val="20"/>
        </w:rPr>
        <w:t>see</w:t>
      </w:r>
      <w:r>
        <w:rPr>
          <w:rFonts w:ascii="Times New Roman" w:hAnsi="Times New Roman"/>
          <w:bCs/>
          <w:sz w:val="20"/>
          <w:szCs w:val="20"/>
        </w:rPr>
        <w:t xml:space="preserve"> </w:t>
      </w:r>
      <w:r>
        <w:rPr>
          <w:rFonts w:ascii="Times New Roman" w:hAnsi="Times New Roman"/>
          <w:bCs/>
          <w:i/>
          <w:sz w:val="20"/>
          <w:szCs w:val="20"/>
        </w:rPr>
        <w:t>Clinical Pharmacology (12.1, 12.3), Contraindications</w:t>
      </w:r>
      <w:r>
        <w:rPr>
          <w:rFonts w:ascii="Times New Roman" w:hAnsi="Times New Roman"/>
          <w:b/>
          <w:bCs/>
          <w:i/>
          <w:sz w:val="20"/>
          <w:szCs w:val="20"/>
        </w:rPr>
        <w:t xml:space="preserve"> </w:t>
      </w:r>
      <w:r>
        <w:rPr>
          <w:rFonts w:ascii="Times New Roman" w:hAnsi="Times New Roman"/>
          <w:bCs/>
          <w:i/>
          <w:sz w:val="20"/>
          <w:szCs w:val="20"/>
        </w:rPr>
        <w:t>(4)].</w:t>
      </w:r>
    </w:p>
    <w:p w:rsidR="00721EE7" w:rsidRDefault="00E67BE9">
      <w:pPr>
        <w:pStyle w:val="NoSpacing"/>
        <w:numPr>
          <w:ilvl w:val="0"/>
          <w:numId w:val="17"/>
        </w:numPr>
        <w:tabs>
          <w:tab w:val="left" w:pos="540"/>
        </w:tabs>
        <w:spacing w:before="120"/>
        <w:jc w:val="both"/>
        <w:rPr>
          <w:rFonts w:ascii="Times New Roman" w:hAnsi="Times New Roman"/>
          <w:b/>
          <w:sz w:val="20"/>
          <w:szCs w:val="20"/>
        </w:rPr>
      </w:pPr>
      <w:bookmarkStart w:id="26" w:name="section-10"/>
      <w:bookmarkStart w:id="27" w:name="Overdosage"/>
      <w:bookmarkEnd w:id="26"/>
      <w:r>
        <w:rPr>
          <w:rFonts w:ascii="Times New Roman" w:hAnsi="Times New Roman"/>
          <w:b/>
          <w:sz w:val="20"/>
          <w:szCs w:val="20"/>
        </w:rPr>
        <w:t>OVERDOSAGE</w:t>
      </w:r>
    </w:p>
    <w:bookmarkEnd w:id="27"/>
    <w:p w:rsidR="00721EE7" w:rsidRDefault="00E67BE9">
      <w:pPr>
        <w:pStyle w:val="NoSpacing"/>
        <w:rPr>
          <w:rFonts w:ascii="Times New Roman" w:eastAsia="Times New Roman" w:hAnsi="Times New Roman"/>
          <w:sz w:val="20"/>
          <w:szCs w:val="20"/>
        </w:rPr>
      </w:pPr>
      <w:r>
        <w:rPr>
          <w:rFonts w:ascii="Times New Roman" w:eastAsia="Times New Roman" w:hAnsi="Times New Roman"/>
          <w:sz w:val="20"/>
          <w:szCs w:val="20"/>
        </w:rPr>
        <w:t xml:space="preserve">Signs of desmopressin acetate overdosage may include confusion, drowsiness, continuing headache, problems with passing urine, and rapid weight gain due to fluid retention </w:t>
      </w:r>
      <w:r>
        <w:rPr>
          <w:rFonts w:ascii="Times New Roman" w:eastAsia="Times New Roman" w:hAnsi="Times New Roman"/>
          <w:i/>
          <w:sz w:val="20"/>
          <w:szCs w:val="20"/>
        </w:rPr>
        <w:t>[</w:t>
      </w:r>
      <w:r>
        <w:rPr>
          <w:rFonts w:ascii="Times New Roman" w:eastAsia="Times New Roman" w:hAnsi="Times New Roman"/>
          <w:bCs/>
          <w:i/>
          <w:sz w:val="20"/>
          <w:szCs w:val="20"/>
        </w:rPr>
        <w:t>see Warnings and Precautions (5.1)].</w:t>
      </w:r>
      <w:r>
        <w:rPr>
          <w:rFonts w:ascii="Times New Roman" w:eastAsia="Times New Roman" w:hAnsi="Times New Roman"/>
          <w:sz w:val="20"/>
          <w:szCs w:val="20"/>
        </w:rPr>
        <w:t xml:space="preserve">  In case of overdosage, reduce the dosage, decrease the frequency of administration, or discontinue Desmopressin Acetate Nasal Spray. There is no known specific antidote for desmopressin acetate.</w:t>
      </w:r>
    </w:p>
    <w:p w:rsidR="00721EE7" w:rsidRDefault="00E67BE9">
      <w:pPr>
        <w:pStyle w:val="NoSpacing"/>
        <w:numPr>
          <w:ilvl w:val="0"/>
          <w:numId w:val="16"/>
        </w:numPr>
        <w:tabs>
          <w:tab w:val="left" w:pos="540"/>
        </w:tabs>
        <w:spacing w:before="120"/>
        <w:jc w:val="both"/>
        <w:rPr>
          <w:rFonts w:ascii="Times New Roman" w:hAnsi="Times New Roman"/>
          <w:b/>
          <w:sz w:val="20"/>
          <w:szCs w:val="20"/>
        </w:rPr>
      </w:pPr>
      <w:bookmarkStart w:id="28" w:name="Description"/>
      <w:r>
        <w:rPr>
          <w:rFonts w:ascii="Times New Roman" w:hAnsi="Times New Roman"/>
          <w:b/>
          <w:sz w:val="20"/>
          <w:szCs w:val="20"/>
        </w:rPr>
        <w:t>DESCRIPTION</w:t>
      </w:r>
    </w:p>
    <w:bookmarkEnd w:id="28"/>
    <w:p w:rsidR="00721EE7" w:rsidRDefault="00E67BE9">
      <w:pPr>
        <w:pStyle w:val="NoSpacing"/>
        <w:tabs>
          <w:tab w:val="left" w:pos="0"/>
        </w:tabs>
        <w:rPr>
          <w:rFonts w:ascii="Times New Roman" w:hAnsi="Times New Roman"/>
          <w:bCs/>
          <w:sz w:val="20"/>
          <w:szCs w:val="20"/>
        </w:rPr>
      </w:pPr>
      <w:r>
        <w:rPr>
          <w:rFonts w:ascii="Times New Roman" w:hAnsi="Times New Roman"/>
          <w:bCs/>
          <w:sz w:val="20"/>
          <w:szCs w:val="20"/>
        </w:rPr>
        <w:t>Desmopressin Acetate Nasal Spray is a vasopressin analogue of the natural pituitary hormone 8-arginine vasopressin (ADH), an antidiuretic hormone affecting renal water conservation. It is chemically defined as follows:</w:t>
      </w:r>
    </w:p>
    <w:p w:rsidR="00721EE7" w:rsidRDefault="00E67BE9">
      <w:pPr>
        <w:pStyle w:val="NoSpacing"/>
        <w:tabs>
          <w:tab w:val="left" w:pos="0"/>
        </w:tabs>
        <w:spacing w:before="120" w:after="120"/>
        <w:rPr>
          <w:rFonts w:ascii="Times New Roman" w:hAnsi="Times New Roman"/>
          <w:bCs/>
          <w:sz w:val="20"/>
          <w:szCs w:val="20"/>
        </w:rPr>
      </w:pPr>
      <w:r>
        <w:rPr>
          <w:rFonts w:ascii="Times New Roman" w:hAnsi="Times New Roman"/>
          <w:bCs/>
          <w:sz w:val="20"/>
          <w:szCs w:val="20"/>
        </w:rPr>
        <w:t xml:space="preserve">Molecular weight: 1183.34  </w:t>
      </w:r>
    </w:p>
    <w:p w:rsidR="00721EE7" w:rsidRDefault="00E67BE9">
      <w:pPr>
        <w:pStyle w:val="NoSpacing"/>
        <w:tabs>
          <w:tab w:val="left" w:pos="0"/>
        </w:tabs>
        <w:spacing w:before="120" w:after="120"/>
        <w:rPr>
          <w:rFonts w:ascii="Times New Roman" w:hAnsi="Times New Roman"/>
          <w:bCs/>
          <w:sz w:val="20"/>
          <w:szCs w:val="20"/>
        </w:rPr>
      </w:pPr>
      <w:r>
        <w:rPr>
          <w:rFonts w:ascii="Times New Roman" w:hAnsi="Times New Roman"/>
          <w:bCs/>
          <w:sz w:val="20"/>
          <w:szCs w:val="20"/>
        </w:rPr>
        <w:t>Empirical formula: C</w:t>
      </w:r>
      <w:r>
        <w:rPr>
          <w:rFonts w:ascii="Times New Roman" w:hAnsi="Times New Roman"/>
          <w:bCs/>
          <w:sz w:val="20"/>
          <w:szCs w:val="20"/>
          <w:vertAlign w:val="subscript"/>
        </w:rPr>
        <w:t>46</w:t>
      </w:r>
      <w:r>
        <w:rPr>
          <w:rFonts w:ascii="Times New Roman" w:hAnsi="Times New Roman"/>
          <w:bCs/>
          <w:sz w:val="20"/>
          <w:szCs w:val="20"/>
        </w:rPr>
        <w:t>H</w:t>
      </w:r>
      <w:r>
        <w:rPr>
          <w:rFonts w:ascii="Times New Roman" w:hAnsi="Times New Roman"/>
          <w:bCs/>
          <w:sz w:val="20"/>
          <w:szCs w:val="20"/>
          <w:vertAlign w:val="subscript"/>
        </w:rPr>
        <w:t>64</w:t>
      </w:r>
      <w:r>
        <w:rPr>
          <w:rFonts w:ascii="Times New Roman" w:hAnsi="Times New Roman"/>
          <w:bCs/>
          <w:sz w:val="20"/>
          <w:szCs w:val="20"/>
        </w:rPr>
        <w:t>N</w:t>
      </w:r>
      <w:r>
        <w:rPr>
          <w:rFonts w:ascii="Times New Roman" w:hAnsi="Times New Roman"/>
          <w:bCs/>
          <w:sz w:val="20"/>
          <w:szCs w:val="20"/>
          <w:vertAlign w:val="subscript"/>
        </w:rPr>
        <w:t>14</w:t>
      </w:r>
      <w:r>
        <w:rPr>
          <w:rFonts w:ascii="Times New Roman" w:hAnsi="Times New Roman"/>
          <w:bCs/>
          <w:sz w:val="20"/>
          <w:szCs w:val="20"/>
        </w:rPr>
        <w:t>O</w:t>
      </w:r>
      <w:r>
        <w:rPr>
          <w:rFonts w:ascii="Times New Roman" w:hAnsi="Times New Roman"/>
          <w:bCs/>
          <w:sz w:val="20"/>
          <w:szCs w:val="20"/>
          <w:vertAlign w:val="subscript"/>
        </w:rPr>
        <w:t>12</w:t>
      </w:r>
      <w:r>
        <w:rPr>
          <w:rFonts w:ascii="Times New Roman" w:hAnsi="Times New Roman"/>
          <w:bCs/>
          <w:sz w:val="20"/>
          <w:szCs w:val="20"/>
        </w:rPr>
        <w:t>S</w:t>
      </w:r>
      <w:r>
        <w:rPr>
          <w:rFonts w:ascii="Times New Roman" w:hAnsi="Times New Roman"/>
          <w:bCs/>
          <w:sz w:val="20"/>
          <w:szCs w:val="20"/>
          <w:vertAlign w:val="subscript"/>
        </w:rPr>
        <w:t>2</w:t>
      </w:r>
      <w:r>
        <w:rPr>
          <w:rFonts w:ascii="Times New Roman" w:hAnsi="Times New Roman"/>
          <w:bCs/>
          <w:sz w:val="20"/>
          <w:szCs w:val="20"/>
        </w:rPr>
        <w:t>•C</w:t>
      </w:r>
      <w:r>
        <w:rPr>
          <w:rFonts w:ascii="Times New Roman" w:hAnsi="Times New Roman"/>
          <w:bCs/>
          <w:sz w:val="20"/>
          <w:szCs w:val="20"/>
          <w:vertAlign w:val="subscript"/>
        </w:rPr>
        <w:t>2</w:t>
      </w:r>
      <w:r>
        <w:rPr>
          <w:rFonts w:ascii="Times New Roman" w:hAnsi="Times New Roman"/>
          <w:bCs/>
          <w:sz w:val="20"/>
          <w:szCs w:val="20"/>
        </w:rPr>
        <w:t>H</w:t>
      </w:r>
      <w:r>
        <w:rPr>
          <w:rFonts w:ascii="Times New Roman" w:hAnsi="Times New Roman"/>
          <w:bCs/>
          <w:sz w:val="20"/>
          <w:szCs w:val="20"/>
          <w:vertAlign w:val="subscript"/>
        </w:rPr>
        <w:t>4</w:t>
      </w:r>
      <w:r>
        <w:rPr>
          <w:rFonts w:ascii="Times New Roman" w:hAnsi="Times New Roman"/>
          <w:bCs/>
          <w:sz w:val="20"/>
          <w:szCs w:val="20"/>
        </w:rPr>
        <w:t>O</w:t>
      </w:r>
      <w:r>
        <w:rPr>
          <w:rFonts w:ascii="Times New Roman" w:hAnsi="Times New Roman"/>
          <w:bCs/>
          <w:sz w:val="20"/>
          <w:szCs w:val="20"/>
          <w:vertAlign w:val="subscript"/>
        </w:rPr>
        <w:t>2</w:t>
      </w:r>
      <w:r>
        <w:rPr>
          <w:rFonts w:ascii="Times New Roman" w:hAnsi="Times New Roman"/>
          <w:bCs/>
          <w:sz w:val="20"/>
          <w:szCs w:val="20"/>
        </w:rPr>
        <w:t>•3H</w:t>
      </w:r>
      <w:r>
        <w:rPr>
          <w:rFonts w:ascii="Times New Roman" w:hAnsi="Times New Roman"/>
          <w:bCs/>
          <w:sz w:val="20"/>
          <w:szCs w:val="20"/>
          <w:vertAlign w:val="subscript"/>
        </w:rPr>
        <w:t>2</w:t>
      </w:r>
      <w:r>
        <w:rPr>
          <w:rFonts w:ascii="Times New Roman" w:hAnsi="Times New Roman"/>
          <w:bCs/>
          <w:sz w:val="20"/>
          <w:szCs w:val="20"/>
        </w:rPr>
        <w:t>O</w:t>
      </w:r>
    </w:p>
    <w:p w:rsidR="00721EE7" w:rsidRDefault="00E67BE9">
      <w:pPr>
        <w:pStyle w:val="NoSpacing"/>
        <w:tabs>
          <w:tab w:val="left" w:pos="0"/>
        </w:tabs>
        <w:spacing w:before="120" w:after="120"/>
        <w:rPr>
          <w:rFonts w:ascii="Times New Roman" w:hAnsi="Times New Roman"/>
          <w:bCs/>
          <w:sz w:val="20"/>
          <w:szCs w:val="20"/>
        </w:rPr>
      </w:pPr>
      <w:r>
        <w:rPr>
          <w:rFonts w:ascii="Times New Roman" w:hAnsi="Times New Roman"/>
          <w:bCs/>
          <w:sz w:val="20"/>
          <w:szCs w:val="20"/>
        </w:rPr>
        <w:t xml:space="preserve"> </w:t>
      </w:r>
      <w:r w:rsidR="00B13B3B">
        <w:rPr>
          <w:rFonts w:ascii="Times New Roman" w:hAnsi="Times New Roman"/>
          <w:bCs/>
          <w:noProof/>
          <w:sz w:val="20"/>
          <w:szCs w:val="20"/>
        </w:rPr>
        <w:object w:dxaOrig="3281"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65pt;height:14pt;mso-width-percent:0;mso-height-percent:0;mso-width-percent:0;mso-height-percent:0" o:ole="" fillcolor="window">
            <v:imagedata r:id="rId15" o:title=""/>
          </v:shape>
          <o:OLEObject Type="Embed" ProgID="MSDraw" ShapeID="_x0000_i1025" DrawAspect="Content" ObjectID="_1641891142" r:id="rId16"/>
        </w:object>
      </w:r>
    </w:p>
    <w:p w:rsidR="00721EE7" w:rsidRDefault="00E67BE9">
      <w:pPr>
        <w:pStyle w:val="NoSpacing"/>
        <w:tabs>
          <w:tab w:val="left" w:pos="0"/>
        </w:tabs>
        <w:spacing w:before="120" w:after="120"/>
        <w:rPr>
          <w:rFonts w:ascii="Times New Roman" w:hAnsi="Times New Roman"/>
          <w:bCs/>
          <w:sz w:val="20"/>
          <w:szCs w:val="20"/>
        </w:rPr>
      </w:pPr>
      <w:r>
        <w:rPr>
          <w:rFonts w:ascii="Times New Roman" w:hAnsi="Times New Roman"/>
          <w:bCs/>
          <w:sz w:val="20"/>
          <w:szCs w:val="20"/>
        </w:rPr>
        <w:t>SCH</w:t>
      </w:r>
      <w:r>
        <w:rPr>
          <w:rFonts w:ascii="Times New Roman" w:hAnsi="Times New Roman"/>
          <w:bCs/>
          <w:sz w:val="20"/>
          <w:szCs w:val="20"/>
          <w:vertAlign w:val="subscript"/>
        </w:rPr>
        <w:t>2</w:t>
      </w:r>
      <w:r>
        <w:rPr>
          <w:rFonts w:ascii="Times New Roman" w:hAnsi="Times New Roman"/>
          <w:bCs/>
          <w:sz w:val="20"/>
          <w:szCs w:val="20"/>
        </w:rPr>
        <w:t>CH</w:t>
      </w:r>
      <w:r>
        <w:rPr>
          <w:rFonts w:ascii="Times New Roman" w:hAnsi="Times New Roman"/>
          <w:bCs/>
          <w:sz w:val="20"/>
          <w:szCs w:val="20"/>
          <w:vertAlign w:val="subscript"/>
        </w:rPr>
        <w:t>2</w:t>
      </w:r>
      <w:r>
        <w:rPr>
          <w:rFonts w:ascii="Times New Roman" w:hAnsi="Times New Roman"/>
          <w:bCs/>
          <w:sz w:val="20"/>
          <w:szCs w:val="20"/>
        </w:rPr>
        <w:t>CO-Tyr-Phe-Gln-Asn-Cys-Pro-D-Arg-Gly-NH</w:t>
      </w:r>
      <w:r>
        <w:rPr>
          <w:rFonts w:ascii="Times New Roman" w:hAnsi="Times New Roman"/>
          <w:bCs/>
          <w:sz w:val="20"/>
          <w:szCs w:val="20"/>
          <w:vertAlign w:val="subscript"/>
        </w:rPr>
        <w:t>2</w:t>
      </w:r>
      <w:r>
        <w:rPr>
          <w:rFonts w:ascii="Times New Roman" w:hAnsi="Times New Roman"/>
          <w:bCs/>
          <w:sz w:val="20"/>
          <w:szCs w:val="20"/>
        </w:rPr>
        <w:t xml:space="preserve"> • CH</w:t>
      </w:r>
      <w:r>
        <w:rPr>
          <w:rFonts w:ascii="Times New Roman" w:hAnsi="Times New Roman"/>
          <w:bCs/>
          <w:sz w:val="20"/>
          <w:szCs w:val="20"/>
          <w:vertAlign w:val="subscript"/>
        </w:rPr>
        <w:t>3</w:t>
      </w:r>
      <w:r>
        <w:rPr>
          <w:rFonts w:ascii="Times New Roman" w:hAnsi="Times New Roman"/>
          <w:bCs/>
          <w:sz w:val="20"/>
          <w:szCs w:val="20"/>
        </w:rPr>
        <w:t>OOH • 3H</w:t>
      </w:r>
      <w:r>
        <w:rPr>
          <w:rFonts w:ascii="Times New Roman" w:hAnsi="Times New Roman"/>
          <w:bCs/>
          <w:sz w:val="20"/>
          <w:szCs w:val="20"/>
          <w:vertAlign w:val="subscript"/>
        </w:rPr>
        <w:t>2</w:t>
      </w:r>
      <w:r>
        <w:rPr>
          <w:rFonts w:ascii="Times New Roman" w:hAnsi="Times New Roman"/>
          <w:bCs/>
          <w:sz w:val="20"/>
          <w:szCs w:val="20"/>
        </w:rPr>
        <w:t>O</w:t>
      </w:r>
    </w:p>
    <w:p w:rsidR="00721EE7" w:rsidRDefault="00E67BE9">
      <w:pPr>
        <w:pStyle w:val="NoSpacing"/>
        <w:tabs>
          <w:tab w:val="left" w:pos="0"/>
        </w:tabs>
        <w:spacing w:before="120" w:after="120"/>
        <w:rPr>
          <w:rFonts w:ascii="Times New Roman" w:hAnsi="Times New Roman"/>
          <w:bCs/>
          <w:sz w:val="20"/>
          <w:szCs w:val="20"/>
        </w:rPr>
      </w:pPr>
      <w:r>
        <w:rPr>
          <w:rFonts w:ascii="Times New Roman" w:hAnsi="Times New Roman"/>
          <w:bCs/>
          <w:sz w:val="20"/>
          <w:szCs w:val="20"/>
        </w:rPr>
        <w:t>1-(3-mercaptopropionic acid)-8-D-arginine vasopressin monoacetate (salt) trihydrate.</w:t>
      </w:r>
    </w:p>
    <w:p w:rsidR="00721EE7" w:rsidRDefault="00E67BE9">
      <w:pPr>
        <w:pStyle w:val="NoSpacing"/>
        <w:tabs>
          <w:tab w:val="left" w:pos="0"/>
        </w:tabs>
        <w:spacing w:before="120" w:after="120"/>
        <w:rPr>
          <w:rFonts w:ascii="Times New Roman" w:hAnsi="Times New Roman"/>
          <w:bCs/>
          <w:sz w:val="20"/>
          <w:szCs w:val="20"/>
        </w:rPr>
      </w:pPr>
      <w:r>
        <w:rPr>
          <w:rFonts w:ascii="Times New Roman" w:hAnsi="Times New Roman"/>
          <w:bCs/>
          <w:sz w:val="20"/>
          <w:szCs w:val="20"/>
        </w:rPr>
        <w:t>Desmopressin Acetate Nasal Spray is an aqueous solution for intranasal use.  Each mL contains:</w:t>
      </w:r>
    </w:p>
    <w:p w:rsidR="00721EE7" w:rsidRDefault="00E67BE9">
      <w:pPr>
        <w:numPr>
          <w:ilvl w:val="0"/>
          <w:numId w:val="8"/>
        </w:numPr>
        <w:tabs>
          <w:tab w:val="left" w:pos="720"/>
        </w:tabs>
        <w:autoSpaceDE w:val="0"/>
        <w:autoSpaceDN w:val="0"/>
        <w:adjustRightInd w:val="0"/>
        <w:spacing w:after="0" w:line="240" w:lineRule="auto"/>
        <w:ind w:left="0" w:firstLine="360"/>
        <w:rPr>
          <w:rFonts w:ascii="Times New Roman" w:hAnsi="Times New Roman"/>
          <w:color w:val="000000"/>
          <w:sz w:val="20"/>
          <w:szCs w:val="20"/>
        </w:rPr>
      </w:pPr>
      <w:r>
        <w:rPr>
          <w:rFonts w:ascii="Times New Roman" w:hAnsi="Times New Roman"/>
          <w:color w:val="000000"/>
          <w:sz w:val="20"/>
          <w:szCs w:val="20"/>
        </w:rPr>
        <w:t>Desmopressin acetate 0.1 mg</w:t>
      </w:r>
    </w:p>
    <w:p w:rsidR="00721EE7" w:rsidRDefault="00E67BE9">
      <w:pPr>
        <w:numPr>
          <w:ilvl w:val="0"/>
          <w:numId w:val="8"/>
        </w:numPr>
        <w:tabs>
          <w:tab w:val="left" w:pos="720"/>
        </w:tabs>
        <w:autoSpaceDE w:val="0"/>
        <w:autoSpaceDN w:val="0"/>
        <w:adjustRightInd w:val="0"/>
        <w:spacing w:after="0" w:line="240" w:lineRule="auto"/>
        <w:ind w:left="0" w:firstLine="360"/>
        <w:rPr>
          <w:rFonts w:ascii="Times New Roman" w:hAnsi="Times New Roman"/>
          <w:color w:val="000000"/>
          <w:sz w:val="20"/>
          <w:szCs w:val="20"/>
        </w:rPr>
      </w:pPr>
      <w:r>
        <w:rPr>
          <w:rFonts w:ascii="Times New Roman" w:hAnsi="Times New Roman"/>
          <w:color w:val="000000"/>
          <w:sz w:val="20"/>
          <w:szCs w:val="20"/>
        </w:rPr>
        <w:t>Sodium chloride 7.5 mg</w:t>
      </w:r>
    </w:p>
    <w:p w:rsidR="00721EE7" w:rsidRDefault="00E67BE9">
      <w:pPr>
        <w:numPr>
          <w:ilvl w:val="0"/>
          <w:numId w:val="8"/>
        </w:numPr>
        <w:tabs>
          <w:tab w:val="left" w:pos="720"/>
        </w:tabs>
        <w:autoSpaceDE w:val="0"/>
        <w:autoSpaceDN w:val="0"/>
        <w:adjustRightInd w:val="0"/>
        <w:spacing w:after="0" w:line="240" w:lineRule="auto"/>
        <w:ind w:left="0" w:firstLine="360"/>
        <w:rPr>
          <w:rFonts w:ascii="Times New Roman" w:hAnsi="Times New Roman"/>
          <w:color w:val="000000"/>
          <w:sz w:val="20"/>
          <w:szCs w:val="20"/>
        </w:rPr>
      </w:pPr>
      <w:r>
        <w:rPr>
          <w:rFonts w:ascii="Times New Roman" w:hAnsi="Times New Roman"/>
          <w:color w:val="000000"/>
          <w:sz w:val="20"/>
          <w:szCs w:val="20"/>
        </w:rPr>
        <w:t>Citric acid monohydrate 1.7 mg</w:t>
      </w:r>
    </w:p>
    <w:p w:rsidR="00721EE7" w:rsidRDefault="00E67BE9">
      <w:pPr>
        <w:numPr>
          <w:ilvl w:val="0"/>
          <w:numId w:val="8"/>
        </w:numPr>
        <w:tabs>
          <w:tab w:val="left" w:pos="720"/>
        </w:tabs>
        <w:autoSpaceDE w:val="0"/>
        <w:autoSpaceDN w:val="0"/>
        <w:adjustRightInd w:val="0"/>
        <w:spacing w:after="0" w:line="240" w:lineRule="auto"/>
        <w:ind w:left="0" w:firstLine="360"/>
        <w:rPr>
          <w:rFonts w:ascii="Times New Roman" w:hAnsi="Times New Roman"/>
          <w:color w:val="000000"/>
          <w:sz w:val="20"/>
          <w:szCs w:val="20"/>
        </w:rPr>
      </w:pPr>
      <w:r>
        <w:rPr>
          <w:rFonts w:ascii="Times New Roman" w:hAnsi="Times New Roman"/>
          <w:color w:val="000000"/>
          <w:sz w:val="20"/>
          <w:szCs w:val="20"/>
        </w:rPr>
        <w:t>Disodium phosphate dihydrate 3 mg</w:t>
      </w:r>
    </w:p>
    <w:p w:rsidR="00721EE7" w:rsidRDefault="00E67BE9">
      <w:pPr>
        <w:numPr>
          <w:ilvl w:val="0"/>
          <w:numId w:val="8"/>
        </w:numPr>
        <w:tabs>
          <w:tab w:val="left" w:pos="720"/>
        </w:tabs>
        <w:autoSpaceDE w:val="0"/>
        <w:autoSpaceDN w:val="0"/>
        <w:adjustRightInd w:val="0"/>
        <w:spacing w:after="0" w:line="240" w:lineRule="auto"/>
        <w:ind w:left="0" w:firstLine="360"/>
        <w:rPr>
          <w:rFonts w:ascii="Times New Roman" w:hAnsi="Times New Roman"/>
          <w:color w:val="000000"/>
          <w:sz w:val="20"/>
          <w:szCs w:val="20"/>
        </w:rPr>
      </w:pPr>
      <w:r>
        <w:rPr>
          <w:rFonts w:ascii="Times New Roman" w:hAnsi="Times New Roman"/>
          <w:color w:val="000000"/>
          <w:sz w:val="20"/>
          <w:szCs w:val="20"/>
        </w:rPr>
        <w:t>Benzalkonium chloride solution (50%) 0.2 mg</w:t>
      </w:r>
    </w:p>
    <w:p w:rsidR="00721EE7" w:rsidRDefault="00E67BE9">
      <w:pPr>
        <w:pStyle w:val="NoSpacing"/>
        <w:numPr>
          <w:ilvl w:val="0"/>
          <w:numId w:val="16"/>
        </w:numPr>
        <w:tabs>
          <w:tab w:val="left" w:pos="540"/>
        </w:tabs>
        <w:spacing w:before="120" w:after="120"/>
        <w:jc w:val="both"/>
        <w:rPr>
          <w:rFonts w:ascii="Times New Roman" w:hAnsi="Times New Roman"/>
          <w:b/>
          <w:sz w:val="20"/>
          <w:szCs w:val="20"/>
        </w:rPr>
      </w:pPr>
      <w:bookmarkStart w:id="29" w:name="Clinical_pharmacology"/>
      <w:r>
        <w:rPr>
          <w:rFonts w:ascii="Times New Roman" w:hAnsi="Times New Roman"/>
          <w:b/>
          <w:sz w:val="20"/>
          <w:szCs w:val="20"/>
        </w:rPr>
        <w:t>CLINICAL PHARMACOLOGY</w:t>
      </w:r>
    </w:p>
    <w:p w:rsidR="00721EE7" w:rsidRDefault="00E67BE9">
      <w:pPr>
        <w:pStyle w:val="NoSpacing"/>
        <w:tabs>
          <w:tab w:val="left" w:pos="540"/>
        </w:tabs>
        <w:ind w:left="540" w:hanging="540"/>
        <w:jc w:val="both"/>
        <w:rPr>
          <w:rFonts w:ascii="Times New Roman" w:hAnsi="Times New Roman"/>
          <w:b/>
          <w:sz w:val="20"/>
          <w:szCs w:val="20"/>
        </w:rPr>
      </w:pPr>
      <w:bookmarkStart w:id="30" w:name="Mechanism_of_action"/>
      <w:bookmarkEnd w:id="29"/>
      <w:r>
        <w:rPr>
          <w:rFonts w:ascii="Times New Roman" w:hAnsi="Times New Roman"/>
          <w:b/>
          <w:sz w:val="20"/>
          <w:szCs w:val="20"/>
        </w:rPr>
        <w:t>12.1</w:t>
      </w:r>
      <w:r>
        <w:rPr>
          <w:rFonts w:ascii="Times New Roman" w:hAnsi="Times New Roman"/>
          <w:b/>
          <w:sz w:val="20"/>
          <w:szCs w:val="20"/>
        </w:rPr>
        <w:tab/>
        <w:t>Mechanism of Action</w:t>
      </w:r>
    </w:p>
    <w:p w:rsidR="00721EE7" w:rsidRDefault="00E67BE9">
      <w:pPr>
        <w:widowControl w:val="0"/>
        <w:autoSpaceDE w:val="0"/>
        <w:autoSpaceDN w:val="0"/>
        <w:adjustRightInd w:val="0"/>
        <w:spacing w:after="120" w:line="240" w:lineRule="auto"/>
        <w:contextualSpacing/>
        <w:rPr>
          <w:rFonts w:ascii="Times New Roman" w:eastAsia="Times New Roman" w:hAnsi="Times New Roman"/>
          <w:sz w:val="20"/>
          <w:szCs w:val="20"/>
        </w:rPr>
      </w:pPr>
      <w:bookmarkStart w:id="31" w:name="absorption"/>
      <w:bookmarkStart w:id="32" w:name="section-3.1.1"/>
      <w:bookmarkEnd w:id="30"/>
      <w:bookmarkEnd w:id="31"/>
      <w:bookmarkEnd w:id="32"/>
      <w:r>
        <w:rPr>
          <w:rFonts w:ascii="Times New Roman" w:eastAsia="Times New Roman" w:hAnsi="Times New Roman"/>
          <w:sz w:val="20"/>
          <w:szCs w:val="20"/>
        </w:rPr>
        <w:t>The antidiuretic effects of desmopressin are mediated by stimulation of vasopressin 2 (V2) receptors, thereby increasing water re-absorption in the kidney, and hence reducing urine production. Desmopressin is a replacement hormone for antidiuretic hormone in the treatment of central diabetes insipidus.  The change in structure of arginine vasopressin to desmopressin acetate resulted in a decreased vasopressor action and decreased actions on visceral smooth muscle relative to the enhanced antidiuretic activity, so that clinically effective antidiuretic doses were usually below threshold levels for effects on vascular or visceral smooth muscle.</w:t>
      </w:r>
    </w:p>
    <w:p w:rsidR="00721EE7" w:rsidRDefault="00E67BE9">
      <w:pPr>
        <w:pStyle w:val="NoSpacing"/>
        <w:tabs>
          <w:tab w:val="left" w:pos="540"/>
        </w:tabs>
        <w:ind w:left="540" w:hanging="540"/>
        <w:jc w:val="both"/>
        <w:rPr>
          <w:rFonts w:ascii="Times New Roman" w:hAnsi="Times New Roman"/>
          <w:b/>
          <w:sz w:val="20"/>
          <w:szCs w:val="20"/>
        </w:rPr>
      </w:pPr>
      <w:r>
        <w:rPr>
          <w:rFonts w:ascii="Times New Roman" w:hAnsi="Times New Roman"/>
          <w:b/>
          <w:sz w:val="20"/>
          <w:szCs w:val="20"/>
        </w:rPr>
        <w:t>12.2</w:t>
      </w:r>
      <w:r>
        <w:rPr>
          <w:rFonts w:ascii="Times New Roman" w:hAnsi="Times New Roman"/>
          <w:b/>
          <w:sz w:val="20"/>
          <w:szCs w:val="20"/>
        </w:rPr>
        <w:tab/>
        <w:t>Pharmacodynamics</w:t>
      </w:r>
    </w:p>
    <w:p w:rsidR="00721EE7" w:rsidRDefault="00E67BE9">
      <w:pPr>
        <w:pStyle w:val="NoSpacing"/>
        <w:rPr>
          <w:rFonts w:ascii="Times New Roman" w:hAnsi="Times New Roman"/>
        </w:rPr>
      </w:pPr>
      <w:r>
        <w:rPr>
          <w:rFonts w:ascii="Times New Roman" w:hAnsi="Times New Roman"/>
          <w:bCs/>
          <w:sz w:val="20"/>
          <w:szCs w:val="20"/>
        </w:rPr>
        <w:t xml:space="preserve">The use of Desmopressin Acetate Nasal Spray in patients with central diabetes insipidus reduces urinary output, increases urine osmolality, and decreases plasma osmolality. </w:t>
      </w:r>
      <w:r>
        <w:rPr>
          <w:rFonts w:ascii="Times New Roman" w:hAnsi="Times New Roman"/>
        </w:rPr>
        <w:t xml:space="preserve"> </w:t>
      </w:r>
    </w:p>
    <w:p w:rsidR="00721EE7" w:rsidRDefault="00E67BE9">
      <w:pPr>
        <w:pStyle w:val="NoSpacing"/>
        <w:tabs>
          <w:tab w:val="left" w:pos="540"/>
        </w:tabs>
        <w:spacing w:before="120"/>
        <w:ind w:left="540" w:hanging="540"/>
        <w:jc w:val="both"/>
        <w:rPr>
          <w:rFonts w:ascii="Times New Roman" w:hAnsi="Times New Roman"/>
          <w:b/>
          <w:sz w:val="20"/>
          <w:szCs w:val="20"/>
        </w:rPr>
      </w:pPr>
      <w:bookmarkStart w:id="33" w:name="Pharmacokinetics"/>
      <w:r>
        <w:rPr>
          <w:rFonts w:ascii="Times New Roman" w:hAnsi="Times New Roman"/>
          <w:b/>
          <w:sz w:val="20"/>
          <w:szCs w:val="20"/>
        </w:rPr>
        <w:t>12.3</w:t>
      </w:r>
      <w:r>
        <w:rPr>
          <w:rFonts w:ascii="Times New Roman" w:hAnsi="Times New Roman"/>
          <w:b/>
          <w:sz w:val="20"/>
          <w:szCs w:val="20"/>
        </w:rPr>
        <w:tab/>
        <w:t>Pharmacokinetics</w:t>
      </w:r>
    </w:p>
    <w:bookmarkEnd w:id="33"/>
    <w:p w:rsidR="00721EE7" w:rsidRDefault="00E67BE9">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Absorption</w:t>
      </w:r>
      <w:r>
        <w:rPr>
          <w:rFonts w:ascii="Times New Roman" w:eastAsia="Times New Roman" w:hAnsi="Times New Roman"/>
          <w:sz w:val="20"/>
          <w:szCs w:val="20"/>
        </w:rPr>
        <w:t xml:space="preserve">: Desmopressin acetate is absorbed through the nasal mucosa. </w:t>
      </w:r>
    </w:p>
    <w:p w:rsidR="00721EE7" w:rsidRDefault="00E67BE9">
      <w:pPr>
        <w:widowControl w:val="0"/>
        <w:autoSpaceDE w:val="0"/>
        <w:autoSpaceDN w:val="0"/>
        <w:adjustRightInd w:val="0"/>
        <w:spacing w:before="120" w:after="120" w:line="240" w:lineRule="auto"/>
        <w:rPr>
          <w:rFonts w:ascii="Times New Roman" w:eastAsia="Times New Roman" w:hAnsi="Times New Roman"/>
          <w:sz w:val="20"/>
          <w:szCs w:val="20"/>
        </w:rPr>
      </w:pPr>
      <w:r>
        <w:rPr>
          <w:rFonts w:ascii="Times New Roman" w:eastAsia="Times New Roman" w:hAnsi="Times New Roman"/>
          <w:sz w:val="20"/>
          <w:szCs w:val="20"/>
          <w:u w:val="single"/>
        </w:rPr>
        <w:t>Elimination</w:t>
      </w:r>
      <w:r>
        <w:rPr>
          <w:rFonts w:ascii="Times New Roman" w:eastAsia="Times New Roman" w:hAnsi="Times New Roman"/>
          <w:sz w:val="20"/>
          <w:szCs w:val="20"/>
        </w:rPr>
        <w:t>: Desmopressin acetate exhibits a biphasic elimination profile, with half-lives of 7.8 and 75.5 minutes for the initial and terminal phases, respectively.</w:t>
      </w:r>
    </w:p>
    <w:p w:rsidR="00721EE7" w:rsidRDefault="00721EE7">
      <w:pPr>
        <w:widowControl w:val="0"/>
        <w:autoSpaceDE w:val="0"/>
        <w:autoSpaceDN w:val="0"/>
        <w:adjustRightInd w:val="0"/>
        <w:spacing w:before="120" w:after="120" w:line="240" w:lineRule="auto"/>
        <w:rPr>
          <w:rFonts w:ascii="Times New Roman" w:eastAsia="Times New Roman" w:hAnsi="Times New Roman"/>
          <w:sz w:val="20"/>
          <w:szCs w:val="20"/>
        </w:rPr>
      </w:pPr>
    </w:p>
    <w:p w:rsidR="00721EE7" w:rsidRDefault="00E67BE9">
      <w:pPr>
        <w:widowControl w:val="0"/>
        <w:autoSpaceDE w:val="0"/>
        <w:autoSpaceDN w:val="0"/>
        <w:adjustRightInd w:val="0"/>
        <w:spacing w:after="0" w:line="240" w:lineRule="auto"/>
        <w:rPr>
          <w:rFonts w:ascii="Times New Roman" w:eastAsia="Times New Roman" w:hAnsi="Times New Roman"/>
          <w:bCs/>
          <w:sz w:val="20"/>
          <w:szCs w:val="20"/>
          <w:u w:val="single"/>
        </w:rPr>
      </w:pPr>
      <w:r>
        <w:rPr>
          <w:rFonts w:ascii="Times New Roman" w:eastAsia="Times New Roman" w:hAnsi="Times New Roman"/>
          <w:sz w:val="20"/>
          <w:szCs w:val="20"/>
          <w:u w:val="single"/>
        </w:rPr>
        <w:t>Specific Populations</w:t>
      </w:r>
    </w:p>
    <w:p w:rsidR="00721EE7" w:rsidRDefault="00E67BE9">
      <w:pPr>
        <w:widowControl w:val="0"/>
        <w:autoSpaceDE w:val="0"/>
        <w:autoSpaceDN w:val="0"/>
        <w:adjustRightInd w:val="0"/>
        <w:spacing w:after="100" w:afterAutospacing="1" w:line="240" w:lineRule="auto"/>
        <w:rPr>
          <w:rFonts w:ascii="Times New Roman" w:eastAsia="Times New Roman" w:hAnsi="Times New Roman"/>
          <w:i/>
          <w:sz w:val="20"/>
          <w:szCs w:val="20"/>
        </w:rPr>
      </w:pPr>
      <w:r>
        <w:rPr>
          <w:rFonts w:ascii="Times New Roman" w:eastAsia="Times New Roman" w:hAnsi="Times New Roman"/>
          <w:bCs/>
          <w:i/>
          <w:sz w:val="20"/>
          <w:szCs w:val="20"/>
        </w:rPr>
        <w:t>Renal Impairment</w:t>
      </w:r>
      <w:r>
        <w:rPr>
          <w:rFonts w:ascii="Times New Roman" w:eastAsia="Times New Roman" w:hAnsi="Times New Roman"/>
          <w:bCs/>
          <w:sz w:val="20"/>
          <w:szCs w:val="20"/>
        </w:rPr>
        <w:t>: Desmopressin acetate</w:t>
      </w:r>
      <w:r>
        <w:rPr>
          <w:rFonts w:ascii="Times New Roman" w:eastAsia="Times New Roman" w:hAnsi="Times New Roman"/>
          <w:sz w:val="20"/>
          <w:szCs w:val="20"/>
        </w:rPr>
        <w:t xml:space="preserve"> is mainly excreted in the urine. A pharmacokinetic study was conducted in subjects with </w:t>
      </w:r>
      <w:r>
        <w:rPr>
          <w:rFonts w:ascii="Times New Roman" w:eastAsia="Times New Roman" w:hAnsi="Times New Roman"/>
          <w:sz w:val="20"/>
          <w:szCs w:val="20"/>
        </w:rPr>
        <w:lastRenderedPageBreak/>
        <w:t xml:space="preserve">normal renal function and patients with mild, moderate, and severe renal impairment (n=24, 6 subjects each group) with a single 2 mcg dose of desmopressin acetate injection (this results in approximately 20 times the exposure of 10 mcg of Desmopressin Acetate Nasal Spray). The terminal half-life was 2.8 hours in subjects with normal renal function, 4.0 hours in mild renal impairment, 6.6 hours in moderate renal impairment and 8.7 hours in severe renal impairment. In patients with mild, moderate and severe renal impairment, mean desmopressin exposure was 1.5 fold, 2.4 fold and 3.6 fold higher, respectively compared to that of subjects with normal renal function </w:t>
      </w:r>
      <w:r>
        <w:rPr>
          <w:rFonts w:ascii="Times New Roman" w:eastAsia="Times New Roman" w:hAnsi="Times New Roman"/>
          <w:i/>
          <w:sz w:val="20"/>
          <w:szCs w:val="20"/>
        </w:rPr>
        <w:t>[see Contraindications (4), Use in Specific Populations (8.6)].</w:t>
      </w:r>
      <w:bookmarkStart w:id="34" w:name="Non_Clinical_Tox"/>
    </w:p>
    <w:p w:rsidR="00721EE7" w:rsidRDefault="00E67BE9">
      <w:pPr>
        <w:widowControl w:val="0"/>
        <w:autoSpaceDE w:val="0"/>
        <w:autoSpaceDN w:val="0"/>
        <w:adjustRightInd w:val="0"/>
        <w:spacing w:after="0" w:line="240" w:lineRule="auto"/>
        <w:rPr>
          <w:rFonts w:ascii="Times New Roman" w:hAnsi="Times New Roman"/>
          <w:b/>
          <w:sz w:val="20"/>
          <w:szCs w:val="20"/>
        </w:rPr>
      </w:pPr>
      <w:proofErr w:type="gramStart"/>
      <w:r>
        <w:rPr>
          <w:rFonts w:ascii="Times New Roman" w:hAnsi="Times New Roman"/>
          <w:b/>
          <w:sz w:val="20"/>
          <w:szCs w:val="20"/>
        </w:rPr>
        <w:t>13  NONCLINICAL</w:t>
      </w:r>
      <w:proofErr w:type="gramEnd"/>
      <w:r>
        <w:rPr>
          <w:rFonts w:ascii="Times New Roman" w:hAnsi="Times New Roman"/>
          <w:b/>
          <w:sz w:val="20"/>
          <w:szCs w:val="20"/>
        </w:rPr>
        <w:t xml:space="preserve"> TOXICOLOGY</w:t>
      </w:r>
    </w:p>
    <w:p w:rsidR="00721EE7" w:rsidRDefault="00E67BE9">
      <w:pPr>
        <w:pStyle w:val="NoSpacing"/>
        <w:numPr>
          <w:ilvl w:val="1"/>
          <w:numId w:val="11"/>
        </w:numPr>
        <w:tabs>
          <w:tab w:val="left" w:pos="540"/>
        </w:tabs>
        <w:ind w:left="540" w:hanging="540"/>
        <w:jc w:val="both"/>
        <w:rPr>
          <w:rFonts w:ascii="Times New Roman" w:hAnsi="Times New Roman"/>
          <w:b/>
          <w:sz w:val="20"/>
          <w:szCs w:val="20"/>
        </w:rPr>
      </w:pPr>
      <w:bookmarkStart w:id="35" w:name="Carcinogenesis_muta_impairment"/>
      <w:bookmarkEnd w:id="34"/>
      <w:r>
        <w:rPr>
          <w:rFonts w:ascii="Times New Roman" w:hAnsi="Times New Roman"/>
          <w:b/>
          <w:sz w:val="20"/>
          <w:szCs w:val="20"/>
        </w:rPr>
        <w:t>Carcinogenesis, Mutagenesis, Impairment of Fertility</w:t>
      </w:r>
    </w:p>
    <w:bookmarkEnd w:id="35"/>
    <w:p w:rsidR="00721EE7" w:rsidRDefault="00E67BE9">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Studies with </w:t>
      </w:r>
      <w:r>
        <w:rPr>
          <w:rFonts w:ascii="Times New Roman" w:hAnsi="Times New Roman"/>
          <w:bCs/>
          <w:sz w:val="20"/>
          <w:szCs w:val="20"/>
        </w:rPr>
        <w:t xml:space="preserve">desmopressin acetate </w:t>
      </w:r>
      <w:r>
        <w:rPr>
          <w:rFonts w:ascii="Times New Roman" w:hAnsi="Times New Roman"/>
          <w:sz w:val="20"/>
          <w:szCs w:val="20"/>
        </w:rPr>
        <w:t>have not been performed to evaluate carcinogenic potential, mutagenic potential, or effects on fertility.</w:t>
      </w:r>
    </w:p>
    <w:p w:rsidR="00721EE7" w:rsidRDefault="00E67BE9">
      <w:pPr>
        <w:pStyle w:val="NoSpacing"/>
        <w:numPr>
          <w:ilvl w:val="0"/>
          <w:numId w:val="18"/>
        </w:numPr>
        <w:tabs>
          <w:tab w:val="left" w:pos="540"/>
        </w:tabs>
        <w:spacing w:before="120" w:after="120"/>
        <w:jc w:val="both"/>
        <w:rPr>
          <w:rFonts w:ascii="Times New Roman" w:hAnsi="Times New Roman"/>
          <w:b/>
          <w:sz w:val="20"/>
          <w:szCs w:val="20"/>
        </w:rPr>
      </w:pPr>
      <w:bookmarkStart w:id="36" w:name="section-3.2.1"/>
      <w:bookmarkStart w:id="37" w:name="assisted_reproductive_techologies"/>
      <w:bookmarkStart w:id="38" w:name="section-3.2.2"/>
      <w:bookmarkStart w:id="39" w:name="How_Supplied_storage"/>
      <w:bookmarkEnd w:id="36"/>
      <w:bookmarkEnd w:id="37"/>
      <w:bookmarkEnd w:id="38"/>
      <w:bookmarkEnd w:id="39"/>
      <w:r>
        <w:rPr>
          <w:rFonts w:ascii="Times New Roman" w:hAnsi="Times New Roman"/>
          <w:b/>
          <w:sz w:val="20"/>
          <w:szCs w:val="20"/>
        </w:rPr>
        <w:t>HOW SUPPLIED/STORAGE AND HANDLING</w:t>
      </w:r>
    </w:p>
    <w:p w:rsidR="00721EE7" w:rsidRDefault="00E67BE9">
      <w:pPr>
        <w:pStyle w:val="NoSpacing"/>
        <w:tabs>
          <w:tab w:val="left" w:pos="540"/>
        </w:tabs>
        <w:ind w:left="540" w:hanging="540"/>
        <w:rPr>
          <w:rFonts w:ascii="Times New Roman" w:hAnsi="Times New Roman"/>
          <w:b/>
          <w:sz w:val="20"/>
          <w:szCs w:val="20"/>
        </w:rPr>
      </w:pPr>
      <w:bookmarkStart w:id="40" w:name="HowSupplied"/>
      <w:bookmarkStart w:id="41" w:name="How_Supplied"/>
      <w:bookmarkEnd w:id="40"/>
      <w:r>
        <w:rPr>
          <w:rFonts w:ascii="Times New Roman" w:hAnsi="Times New Roman"/>
          <w:b/>
          <w:sz w:val="20"/>
          <w:szCs w:val="20"/>
        </w:rPr>
        <w:t>16.1</w:t>
      </w:r>
      <w:r>
        <w:rPr>
          <w:rFonts w:ascii="Times New Roman" w:hAnsi="Times New Roman"/>
          <w:b/>
          <w:sz w:val="20"/>
          <w:szCs w:val="20"/>
        </w:rPr>
        <w:tab/>
        <w:t>How Supplied</w:t>
      </w:r>
      <w:bookmarkEnd w:id="41"/>
    </w:p>
    <w:p w:rsidR="00721EE7" w:rsidRDefault="00E67BE9">
      <w:pPr>
        <w:pStyle w:val="NoSpacing"/>
        <w:rPr>
          <w:rFonts w:ascii="Times New Roman" w:hAnsi="Times New Roman"/>
          <w:bCs/>
          <w:sz w:val="20"/>
          <w:szCs w:val="20"/>
        </w:rPr>
      </w:pPr>
      <w:r>
        <w:rPr>
          <w:rFonts w:ascii="Times New Roman" w:hAnsi="Times New Roman"/>
          <w:bCs/>
          <w:sz w:val="20"/>
          <w:szCs w:val="20"/>
        </w:rPr>
        <w:t>Desmopressin Acetate</w:t>
      </w:r>
      <w:r>
        <w:rPr>
          <w:rFonts w:ascii="Times New Roman" w:hAnsi="Times New Roman"/>
          <w:sz w:val="20"/>
          <w:szCs w:val="20"/>
        </w:rPr>
        <w:t xml:space="preserve"> </w:t>
      </w:r>
      <w:r>
        <w:rPr>
          <w:rFonts w:ascii="Times New Roman" w:hAnsi="Times New Roman"/>
          <w:bCs/>
          <w:sz w:val="20"/>
          <w:szCs w:val="20"/>
        </w:rPr>
        <w:t xml:space="preserve">Nasal Spray </w:t>
      </w:r>
      <w:r>
        <w:rPr>
          <w:rFonts w:ascii="Times New Roman" w:hAnsi="Times New Roman"/>
          <w:sz w:val="20"/>
          <w:szCs w:val="20"/>
        </w:rPr>
        <w:t xml:space="preserve">is available as a 5 mL bottle containing an aqueous solution with the spray pump delivering 50 sprays of 10 mcg (0.1 mL) (NDC 69918-501-05). </w:t>
      </w:r>
    </w:p>
    <w:p w:rsidR="00721EE7" w:rsidRDefault="00E67BE9">
      <w:pPr>
        <w:pStyle w:val="NoSpacing"/>
        <w:tabs>
          <w:tab w:val="left" w:pos="540"/>
        </w:tabs>
        <w:spacing w:before="120"/>
        <w:ind w:left="540" w:hanging="540"/>
        <w:rPr>
          <w:rFonts w:ascii="Times New Roman" w:hAnsi="Times New Roman"/>
          <w:b/>
          <w:sz w:val="20"/>
          <w:szCs w:val="20"/>
        </w:rPr>
      </w:pPr>
      <w:bookmarkStart w:id="42" w:name="Storage"/>
      <w:r>
        <w:rPr>
          <w:rFonts w:ascii="Times New Roman" w:hAnsi="Times New Roman"/>
          <w:b/>
          <w:sz w:val="20"/>
          <w:szCs w:val="20"/>
        </w:rPr>
        <w:t>16.2</w:t>
      </w:r>
      <w:r>
        <w:rPr>
          <w:rFonts w:ascii="Times New Roman" w:hAnsi="Times New Roman"/>
          <w:b/>
          <w:sz w:val="20"/>
          <w:szCs w:val="20"/>
        </w:rPr>
        <w:tab/>
        <w:t>Storage and Handling</w:t>
      </w:r>
    </w:p>
    <w:bookmarkEnd w:id="42"/>
    <w:p w:rsidR="00721EE7" w:rsidRDefault="00E67BE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Store at Controlled Room Temperature 20 to 25ºC (68 to 77ºF) [</w:t>
      </w:r>
      <w:r>
        <w:rPr>
          <w:rFonts w:ascii="Times New Roman" w:hAnsi="Times New Roman"/>
          <w:i/>
          <w:sz w:val="20"/>
          <w:szCs w:val="20"/>
        </w:rPr>
        <w:t>see</w:t>
      </w:r>
      <w:r>
        <w:rPr>
          <w:rFonts w:ascii="Times New Roman" w:hAnsi="Times New Roman"/>
          <w:sz w:val="20"/>
          <w:szCs w:val="20"/>
        </w:rPr>
        <w:t xml:space="preserve"> USP Controlled Room Temperature]. STORE BOTTLE IN UPRIGHT POSITION.</w:t>
      </w:r>
      <w:bookmarkStart w:id="43" w:name="patient_information_bravelle"/>
      <w:bookmarkStart w:id="44" w:name="section-13"/>
      <w:bookmarkEnd w:id="43"/>
      <w:bookmarkEnd w:id="44"/>
    </w:p>
    <w:p w:rsidR="00721EE7" w:rsidRDefault="00E67BE9">
      <w:pPr>
        <w:pStyle w:val="Header"/>
        <w:tabs>
          <w:tab w:val="left" w:pos="540"/>
        </w:tabs>
        <w:spacing w:before="120" w:after="0" w:line="240" w:lineRule="auto"/>
        <w:ind w:left="540" w:hanging="540"/>
        <w:rPr>
          <w:rFonts w:ascii="Times New Roman" w:hAnsi="Times New Roman"/>
          <w:b/>
          <w:sz w:val="20"/>
          <w:szCs w:val="20"/>
        </w:rPr>
      </w:pPr>
      <w:bookmarkStart w:id="45" w:name="Patient_Counseling_info"/>
      <w:r>
        <w:rPr>
          <w:rFonts w:ascii="Times New Roman" w:hAnsi="Times New Roman"/>
          <w:b/>
          <w:sz w:val="20"/>
          <w:szCs w:val="20"/>
        </w:rPr>
        <w:t>17</w:t>
      </w:r>
      <w:r>
        <w:rPr>
          <w:rFonts w:ascii="Times New Roman" w:hAnsi="Times New Roman"/>
          <w:b/>
          <w:sz w:val="20"/>
          <w:szCs w:val="20"/>
        </w:rPr>
        <w:tab/>
        <w:t>PATIENT COUNSELING INFORMATION</w:t>
      </w:r>
    </w:p>
    <w:bookmarkEnd w:id="45"/>
    <w:p w:rsidR="00721EE7" w:rsidRDefault="00E67BE9">
      <w:pPr>
        <w:widowControl w:val="0"/>
        <w:autoSpaceDE w:val="0"/>
        <w:autoSpaceDN w:val="0"/>
        <w:adjustRightInd w:val="0"/>
        <w:spacing w:after="0" w:line="240" w:lineRule="auto"/>
        <w:outlineLvl w:val="0"/>
        <w:rPr>
          <w:rFonts w:ascii="Times New Roman" w:eastAsia="Batang" w:hAnsi="Times New Roman"/>
          <w:bCs/>
          <w:color w:val="000000"/>
          <w:sz w:val="20"/>
          <w:szCs w:val="20"/>
        </w:rPr>
      </w:pPr>
      <w:r>
        <w:rPr>
          <w:rFonts w:ascii="Times New Roman" w:eastAsia="Batang" w:hAnsi="Times New Roman"/>
          <w:bCs/>
          <w:color w:val="000000"/>
          <w:sz w:val="20"/>
          <w:szCs w:val="20"/>
        </w:rPr>
        <w:t>Advise the patient to read the FDA-approved patient labeling (Patient Information and Instructions for Use)</w:t>
      </w:r>
    </w:p>
    <w:p w:rsidR="00721EE7" w:rsidRDefault="00E67BE9">
      <w:pPr>
        <w:widowControl w:val="0"/>
        <w:tabs>
          <w:tab w:val="left" w:pos="540"/>
        </w:tabs>
        <w:autoSpaceDE w:val="0"/>
        <w:autoSpaceDN w:val="0"/>
        <w:adjustRightInd w:val="0"/>
        <w:spacing w:before="120" w:after="0" w:line="240" w:lineRule="auto"/>
        <w:outlineLvl w:val="0"/>
        <w:rPr>
          <w:rFonts w:ascii="Times New Roman" w:eastAsia="Batang" w:hAnsi="Times New Roman"/>
          <w:bCs/>
          <w:color w:val="000000"/>
          <w:sz w:val="20"/>
          <w:szCs w:val="20"/>
          <w:u w:val="single"/>
        </w:rPr>
      </w:pPr>
      <w:bookmarkStart w:id="46" w:name="Duration_and_Monitoring_Required"/>
      <w:bookmarkEnd w:id="46"/>
      <w:r>
        <w:rPr>
          <w:rFonts w:ascii="Times New Roman" w:eastAsia="Batang" w:hAnsi="Times New Roman"/>
          <w:b/>
          <w:bCs/>
          <w:color w:val="000000"/>
          <w:sz w:val="20"/>
          <w:szCs w:val="20"/>
        </w:rPr>
        <w:tab/>
      </w:r>
      <w:r>
        <w:rPr>
          <w:rFonts w:ascii="Times New Roman" w:eastAsia="Times New Roman" w:hAnsi="Times New Roman"/>
          <w:sz w:val="20"/>
          <w:szCs w:val="20"/>
          <w:u w:val="single"/>
        </w:rPr>
        <w:t xml:space="preserve">Administration </w:t>
      </w:r>
    </w:p>
    <w:p w:rsidR="00721EE7" w:rsidRDefault="00E67BE9">
      <w:pPr>
        <w:pStyle w:val="ListParagraph"/>
        <w:widowControl w:val="0"/>
        <w:numPr>
          <w:ilvl w:val="0"/>
          <w:numId w:val="24"/>
        </w:numPr>
        <w:tabs>
          <w:tab w:val="left" w:pos="540"/>
        </w:tabs>
        <w:autoSpaceDE w:val="0"/>
        <w:autoSpaceDN w:val="0"/>
        <w:adjustRightInd w:val="0"/>
        <w:spacing w:after="120" w:line="240" w:lineRule="auto"/>
        <w:outlineLvl w:val="0"/>
        <w:rPr>
          <w:rFonts w:ascii="Times New Roman" w:eastAsia="Times New Roman" w:hAnsi="Times New Roman"/>
          <w:sz w:val="20"/>
          <w:szCs w:val="20"/>
        </w:rPr>
      </w:pPr>
      <w:r>
        <w:rPr>
          <w:rFonts w:ascii="Times New Roman" w:eastAsia="Times New Roman" w:hAnsi="Times New Roman"/>
          <w:bCs/>
          <w:sz w:val="20"/>
          <w:szCs w:val="20"/>
        </w:rPr>
        <w:t>Inform caregivers for</w:t>
      </w:r>
      <w:r>
        <w:rPr>
          <w:rFonts w:ascii="Times New Roman" w:eastAsia="Times New Roman" w:hAnsi="Times New Roman"/>
          <w:sz w:val="20"/>
          <w:szCs w:val="20"/>
        </w:rPr>
        <w:t xml:space="preserve"> pediatric </w:t>
      </w:r>
      <w:proofErr w:type="gramStart"/>
      <w:r>
        <w:rPr>
          <w:rFonts w:ascii="Times New Roman" w:eastAsia="Times New Roman" w:hAnsi="Times New Roman"/>
          <w:sz w:val="20"/>
          <w:szCs w:val="20"/>
        </w:rPr>
        <w:t>patients  that</w:t>
      </w:r>
      <w:proofErr w:type="gramEnd"/>
      <w:r>
        <w:rPr>
          <w:rFonts w:ascii="Times New Roman" w:eastAsia="Times New Roman" w:hAnsi="Times New Roman"/>
          <w:sz w:val="20"/>
          <w:szCs w:val="20"/>
        </w:rPr>
        <w:t xml:space="preserve"> administration should be supervised to ensure the patient receives the prescribed dose.</w:t>
      </w:r>
    </w:p>
    <w:p w:rsidR="00721EE7" w:rsidRDefault="00E67BE9">
      <w:pPr>
        <w:pStyle w:val="ListParagraph"/>
        <w:widowControl w:val="0"/>
        <w:numPr>
          <w:ilvl w:val="0"/>
          <w:numId w:val="24"/>
        </w:numPr>
        <w:tabs>
          <w:tab w:val="left" w:pos="540"/>
        </w:tabs>
        <w:autoSpaceDE w:val="0"/>
        <w:autoSpaceDN w:val="0"/>
        <w:adjustRightInd w:val="0"/>
        <w:spacing w:before="120" w:after="120" w:line="240" w:lineRule="auto"/>
        <w:outlineLvl w:val="0"/>
        <w:rPr>
          <w:rFonts w:ascii="Times New Roman" w:eastAsia="Times New Roman" w:hAnsi="Times New Roman"/>
          <w:sz w:val="20"/>
          <w:szCs w:val="20"/>
        </w:rPr>
      </w:pPr>
      <w:r>
        <w:rPr>
          <w:rFonts w:ascii="Times New Roman" w:eastAsia="Times New Roman" w:hAnsi="Times New Roman"/>
          <w:sz w:val="20"/>
          <w:szCs w:val="20"/>
        </w:rPr>
        <w:t>Inform patients that the pump must be primed prior to first use and again if not used for greater than one week. Inform patients that the</w:t>
      </w:r>
      <w:r>
        <w:rPr>
          <w:rFonts w:ascii="Times New Roman" w:eastAsia="Times New Roman" w:hAnsi="Times New Roman"/>
          <w:b/>
          <w:bCs/>
          <w:sz w:val="20"/>
          <w:szCs w:val="20"/>
        </w:rPr>
        <w:t xml:space="preserve"> </w:t>
      </w:r>
      <w:r>
        <w:rPr>
          <w:rFonts w:ascii="Times New Roman" w:eastAsia="Times New Roman" w:hAnsi="Times New Roman"/>
          <w:bCs/>
          <w:sz w:val="20"/>
          <w:szCs w:val="20"/>
        </w:rPr>
        <w:t>Desmopressin Acetate Nasal Spray</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bottle delivers 50 sprays of 10 mcg each following the initial 4 priming pumps. </w:t>
      </w:r>
    </w:p>
    <w:p w:rsidR="00721EE7" w:rsidRDefault="00E67BE9">
      <w:pPr>
        <w:pStyle w:val="ListParagraph"/>
        <w:widowControl w:val="0"/>
        <w:numPr>
          <w:ilvl w:val="0"/>
          <w:numId w:val="24"/>
        </w:numPr>
        <w:tabs>
          <w:tab w:val="left" w:pos="540"/>
        </w:tabs>
        <w:autoSpaceDE w:val="0"/>
        <w:autoSpaceDN w:val="0"/>
        <w:adjustRightInd w:val="0"/>
        <w:spacing w:before="120" w:after="120" w:line="240" w:lineRule="auto"/>
        <w:outlineLvl w:val="0"/>
        <w:rPr>
          <w:rFonts w:ascii="Times New Roman" w:eastAsia="Times New Roman" w:hAnsi="Times New Roman"/>
          <w:sz w:val="20"/>
          <w:szCs w:val="20"/>
        </w:rPr>
      </w:pPr>
      <w:r>
        <w:rPr>
          <w:rFonts w:ascii="Times New Roman" w:eastAsia="Times New Roman" w:hAnsi="Times New Roman"/>
          <w:sz w:val="20"/>
          <w:szCs w:val="20"/>
        </w:rPr>
        <w:t xml:space="preserve">Inform patients to discard any solution remaining after 50 sprays since the amount delivered thereafter may be substantially less than 10 mcg of drug. </w:t>
      </w:r>
    </w:p>
    <w:p w:rsidR="00721EE7" w:rsidRDefault="00E67BE9">
      <w:pPr>
        <w:widowControl w:val="0"/>
        <w:tabs>
          <w:tab w:val="left" w:pos="540"/>
        </w:tabs>
        <w:autoSpaceDE w:val="0"/>
        <w:autoSpaceDN w:val="0"/>
        <w:adjustRightInd w:val="0"/>
        <w:spacing w:after="0" w:line="240" w:lineRule="auto"/>
        <w:ind w:left="540" w:hanging="540"/>
        <w:outlineLvl w:val="0"/>
        <w:rPr>
          <w:rFonts w:ascii="Times New Roman" w:eastAsia="Batang" w:hAnsi="Times New Roman"/>
          <w:bCs/>
          <w:color w:val="000000"/>
          <w:sz w:val="20"/>
          <w:szCs w:val="20"/>
          <w:u w:val="single"/>
        </w:rPr>
      </w:pPr>
      <w:r>
        <w:rPr>
          <w:rFonts w:ascii="Times New Roman" w:eastAsia="Batang" w:hAnsi="Times New Roman"/>
          <w:b/>
          <w:bCs/>
          <w:color w:val="000000"/>
          <w:sz w:val="20"/>
          <w:szCs w:val="20"/>
        </w:rPr>
        <w:tab/>
      </w:r>
      <w:r>
        <w:rPr>
          <w:rFonts w:ascii="Times New Roman" w:eastAsia="Batang" w:hAnsi="Times New Roman"/>
          <w:bCs/>
          <w:color w:val="000000"/>
          <w:sz w:val="20"/>
          <w:szCs w:val="20"/>
          <w:u w:val="single"/>
        </w:rPr>
        <w:t xml:space="preserve">Monitoring </w:t>
      </w:r>
    </w:p>
    <w:p w:rsidR="00721EE7" w:rsidRDefault="00E67BE9">
      <w:pPr>
        <w:pStyle w:val="ListParagraph"/>
        <w:widowControl w:val="0"/>
        <w:numPr>
          <w:ilvl w:val="0"/>
          <w:numId w:val="26"/>
        </w:numPr>
        <w:tabs>
          <w:tab w:val="left" w:pos="540"/>
          <w:tab w:val="left" w:pos="1260"/>
        </w:tabs>
        <w:autoSpaceDE w:val="0"/>
        <w:autoSpaceDN w:val="0"/>
        <w:adjustRightInd w:val="0"/>
        <w:spacing w:after="0" w:line="240" w:lineRule="auto"/>
        <w:ind w:firstLine="180"/>
        <w:outlineLvl w:val="0"/>
        <w:rPr>
          <w:rFonts w:ascii="Times New Roman" w:eastAsia="Batang" w:hAnsi="Times New Roman"/>
          <w:bCs/>
          <w:color w:val="000000"/>
          <w:sz w:val="20"/>
          <w:szCs w:val="20"/>
        </w:rPr>
      </w:pPr>
      <w:r>
        <w:rPr>
          <w:rFonts w:ascii="Times New Roman" w:eastAsia="Batang" w:hAnsi="Times New Roman"/>
          <w:bCs/>
          <w:color w:val="000000"/>
          <w:sz w:val="20"/>
          <w:szCs w:val="20"/>
        </w:rPr>
        <w:t>Educate patients about the signs and symptoms of hyponatremia and advise them to contact a healthcare provider if such symptoms occur.</w:t>
      </w:r>
    </w:p>
    <w:p w:rsidR="00721EE7" w:rsidRDefault="00E67BE9">
      <w:pPr>
        <w:pStyle w:val="ListParagraph"/>
        <w:numPr>
          <w:ilvl w:val="0"/>
          <w:numId w:val="25"/>
        </w:numPr>
        <w:autoSpaceDE w:val="0"/>
        <w:autoSpaceDN w:val="0"/>
        <w:adjustRightInd w:val="0"/>
        <w:spacing w:before="120" w:after="120" w:line="240" w:lineRule="auto"/>
        <w:rPr>
          <w:rFonts w:ascii="Times New Roman" w:hAnsi="Times New Roman"/>
          <w:color w:val="000000"/>
          <w:sz w:val="20"/>
          <w:szCs w:val="20"/>
        </w:rPr>
      </w:pPr>
      <w:r>
        <w:rPr>
          <w:rFonts w:ascii="Times New Roman" w:hAnsi="Times New Roman"/>
          <w:color w:val="000000"/>
          <w:sz w:val="20"/>
          <w:szCs w:val="20"/>
        </w:rPr>
        <w:t>Discuss downward adjustment of fluid intake and monitoring of urine output with patients.</w:t>
      </w:r>
    </w:p>
    <w:p w:rsidR="00721EE7" w:rsidRDefault="00721EE7">
      <w:pPr>
        <w:widowControl w:val="0"/>
        <w:autoSpaceDE w:val="0"/>
        <w:autoSpaceDN w:val="0"/>
        <w:adjustRightInd w:val="0"/>
        <w:spacing w:after="0" w:line="240" w:lineRule="auto"/>
        <w:rPr>
          <w:rFonts w:ascii="Times New Roman" w:eastAsia="Times New Roman" w:hAnsi="Times New Roman"/>
          <w:noProof/>
          <w:sz w:val="20"/>
          <w:szCs w:val="20"/>
        </w:rPr>
      </w:pPr>
      <w:bookmarkStart w:id="47" w:name="OHSS_PCI"/>
      <w:bookmarkStart w:id="48" w:name="Multiple_Preg"/>
      <w:bookmarkStart w:id="49" w:name="Instr_Missed_dose"/>
      <w:bookmarkEnd w:id="47"/>
      <w:bookmarkEnd w:id="48"/>
      <w:bookmarkEnd w:id="49"/>
    </w:p>
    <w:p w:rsidR="00721EE7" w:rsidRDefault="00E67BE9">
      <w:pPr>
        <w:widowControl w:val="0"/>
        <w:autoSpaceDE w:val="0"/>
        <w:autoSpaceDN w:val="0"/>
        <w:adjustRightInd w:val="0"/>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U.S. Pat. Nos. 5,500,413, 5,596,078, and 5,674,850</w:t>
      </w:r>
    </w:p>
    <w:p w:rsidR="00721EE7" w:rsidRDefault="00721EE7">
      <w:pPr>
        <w:widowControl w:val="0"/>
        <w:autoSpaceDE w:val="0"/>
        <w:autoSpaceDN w:val="0"/>
        <w:adjustRightInd w:val="0"/>
        <w:spacing w:after="0" w:line="240" w:lineRule="auto"/>
        <w:rPr>
          <w:rFonts w:ascii="Times New Roman" w:eastAsia="Times New Roman" w:hAnsi="Times New Roman"/>
          <w:noProof/>
          <w:sz w:val="20"/>
          <w:szCs w:val="20"/>
        </w:rPr>
      </w:pPr>
    </w:p>
    <w:p w:rsidR="00721EE7" w:rsidRDefault="00E67BE9">
      <w:pPr>
        <w:widowControl w:val="0"/>
        <w:autoSpaceDE w:val="0"/>
        <w:autoSpaceDN w:val="0"/>
        <w:adjustRightInd w:val="0"/>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Manufactured for:</w:t>
      </w:r>
    </w:p>
    <w:p w:rsidR="00721EE7" w:rsidRDefault="00E67BE9">
      <w:pPr>
        <w:spacing w:after="0" w:line="240" w:lineRule="auto"/>
        <w:rPr>
          <w:rFonts w:ascii="Times New Roman" w:eastAsia="Times New Roman" w:hAnsi="Times New Roman"/>
          <w:noProof/>
          <w:sz w:val="20"/>
          <w:szCs w:val="20"/>
        </w:rPr>
      </w:pPr>
      <w:bookmarkStart w:id="50" w:name="FDAapprovedpatientlabel"/>
      <w:bookmarkStart w:id="51" w:name="question_one"/>
      <w:bookmarkStart w:id="52" w:name="section-13.1"/>
      <w:bookmarkStart w:id="53" w:name="question_two"/>
      <w:bookmarkStart w:id="54" w:name="section-13.2"/>
      <w:bookmarkStart w:id="55" w:name="question_three"/>
      <w:bookmarkStart w:id="56" w:name="section-13.3"/>
      <w:bookmarkStart w:id="57" w:name="question_four"/>
      <w:bookmarkStart w:id="58" w:name="section-13.4"/>
      <w:bookmarkStart w:id="59" w:name="question_five"/>
      <w:bookmarkStart w:id="60" w:name="section-13.5"/>
      <w:bookmarkStart w:id="61" w:name="question_six"/>
      <w:bookmarkStart w:id="62" w:name="section-13.6"/>
      <w:bookmarkStart w:id="63" w:name="question_seven"/>
      <w:bookmarkStart w:id="64" w:name="section-13.7"/>
      <w:bookmarkStart w:id="65" w:name="question_eight"/>
      <w:bookmarkStart w:id="66" w:name="section-13.8"/>
      <w:bookmarkStart w:id="67" w:name="question_nine"/>
      <w:bookmarkStart w:id="68" w:name="section-13.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Times New Roman" w:eastAsia="Times New Roman" w:hAnsi="Times New Roman"/>
          <w:noProof/>
          <w:sz w:val="20"/>
          <w:szCs w:val="20"/>
        </w:rPr>
        <w:t>Amring Pharmaceuticals Inc.</w:t>
      </w:r>
    </w:p>
    <w:p w:rsidR="00721EE7" w:rsidRDefault="00E67BE9">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Berwyn, PA 19312</w:t>
      </w:r>
    </w:p>
    <w:p w:rsidR="00721EE7" w:rsidRDefault="00721EE7">
      <w:pPr>
        <w:spacing w:after="0" w:line="240" w:lineRule="auto"/>
        <w:rPr>
          <w:rFonts w:ascii="Times New Roman" w:eastAsia="Times New Roman" w:hAnsi="Times New Roman"/>
          <w:noProof/>
          <w:sz w:val="20"/>
          <w:szCs w:val="20"/>
        </w:rPr>
      </w:pPr>
    </w:p>
    <w:p w:rsidR="00721EE7" w:rsidRDefault="00E67BE9">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drawing>
          <wp:inline distT="0" distB="0" distL="0" distR="0">
            <wp:extent cx="1278610" cy="569636"/>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7">
                      <a:extLst>
                        <a:ext uri="{28A0092B-C50C-407E-A947-70E740481C1C}">
                          <a14:useLocalDpi xmlns:a14="http://schemas.microsoft.com/office/drawing/2010/main" val="0"/>
                        </a:ext>
                      </a:extLst>
                    </a:blip>
                    <a:srcRect l="10216"/>
                    <a:stretch/>
                  </pic:blipFill>
                  <pic:spPr bwMode="auto">
                    <a:xfrm>
                      <a:off x="0" y="0"/>
                      <a:ext cx="1290556" cy="574958"/>
                    </a:xfrm>
                    <a:prstGeom prst="rect">
                      <a:avLst/>
                    </a:prstGeom>
                    <a:noFill/>
                    <a:ln>
                      <a:noFill/>
                    </a:ln>
                    <a:extLst>
                      <a:ext uri="{53640926-AAD7-44D8-BBD7-CCE9431645EC}">
                        <a14:shadowObscured xmlns:a14="http://schemas.microsoft.com/office/drawing/2010/main"/>
                      </a:ext>
                    </a:extLst>
                  </pic:spPr>
                </pic:pic>
              </a:graphicData>
            </a:graphic>
          </wp:inline>
        </w:drawing>
      </w:r>
    </w:p>
    <w:p w:rsidR="00721EE7" w:rsidRPr="00827F52" w:rsidRDefault="00E67BE9">
      <w:pPr>
        <w:spacing w:after="0" w:line="240" w:lineRule="auto"/>
        <w:rPr>
          <w:rFonts w:ascii="Times New Roman" w:eastAsia="Times New Roman" w:hAnsi="Times New Roman"/>
          <w:noProof/>
          <w:sz w:val="20"/>
          <w:szCs w:val="20"/>
        </w:rPr>
      </w:pPr>
      <w:r w:rsidRPr="00827F52">
        <w:rPr>
          <w:rFonts w:ascii="Times New Roman" w:eastAsia="Times New Roman" w:hAnsi="Times New Roman"/>
          <w:noProof/>
          <w:sz w:val="20"/>
          <w:szCs w:val="20"/>
        </w:rPr>
        <mc:AlternateContent>
          <mc:Choice Requires="wpg">
            <w:drawing>
              <wp:anchor distT="0" distB="0" distL="114300" distR="114300" simplePos="0" relativeHeight="251662338" behindDoc="0" locked="0" layoutInCell="1" allowOverlap="1">
                <wp:simplePos x="0" y="0"/>
                <wp:positionH relativeFrom="page">
                  <wp:posOffset>5685790</wp:posOffset>
                </wp:positionH>
                <wp:positionV relativeFrom="paragraph">
                  <wp:posOffset>8796655</wp:posOffset>
                </wp:positionV>
                <wp:extent cx="2470150" cy="1245870"/>
                <wp:effectExtent l="0" t="0" r="0" b="19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1245870"/>
                          <a:chOff x="8954" y="345"/>
                          <a:chExt cx="3890" cy="1962"/>
                        </a:xfrm>
                      </wpg:grpSpPr>
                      <pic:pic xmlns:pic="http://schemas.openxmlformats.org/drawingml/2006/picture">
                        <pic:nvPicPr>
                          <pic:cNvPr id="2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017" y="841"/>
                            <a:ext cx="68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13"/>
                        <wps:cNvSpPr>
                          <a:spLocks noChangeArrowheads="1"/>
                        </wps:cNvSpPr>
                        <wps:spPr bwMode="auto">
                          <a:xfrm>
                            <a:off x="8953" y="345"/>
                            <a:ext cx="3890" cy="1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464" y="982"/>
                            <a:ext cx="1123"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5"/>
                        <wps:cNvSpPr txBox="1">
                          <a:spLocks noChangeArrowheads="1"/>
                        </wps:cNvSpPr>
                        <wps:spPr bwMode="auto">
                          <a:xfrm>
                            <a:off x="8998" y="364"/>
                            <a:ext cx="532"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E7" w:rsidRDefault="00E67BE9">
                              <w:pPr>
                                <w:spacing w:line="137" w:lineRule="exact"/>
                                <w:rPr>
                                  <w:sz w:val="12"/>
                                </w:rPr>
                              </w:pPr>
                              <w:r>
                                <w:rPr>
                                  <w:color w:val="231F20"/>
                                  <w:spacing w:val="-3"/>
                                  <w:w w:val="75"/>
                                  <w:sz w:val="12"/>
                                </w:rPr>
                                <w:t xml:space="preserve">Rev. </w:t>
                              </w:r>
                              <w:r>
                                <w:rPr>
                                  <w:color w:val="231F20"/>
                                  <w:w w:val="75"/>
                                  <w:sz w:val="12"/>
                                </w:rPr>
                                <w:t>04/2019</w:t>
                              </w:r>
                            </w:p>
                          </w:txbxContent>
                        </wps:txbx>
                        <wps:bodyPr rot="0" vert="horz" wrap="square" lIns="0" tIns="0" rIns="0" bIns="0" anchor="t" anchorCtr="0" upright="1">
                          <a:noAutofit/>
                        </wps:bodyPr>
                      </wps:wsp>
                      <wps:wsp>
                        <wps:cNvPr id="24" name="Text Box 16"/>
                        <wps:cNvSpPr txBox="1">
                          <a:spLocks noChangeArrowheads="1"/>
                        </wps:cNvSpPr>
                        <wps:spPr bwMode="auto">
                          <a:xfrm>
                            <a:off x="8998" y="850"/>
                            <a:ext cx="112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E7" w:rsidRDefault="00E67BE9">
                              <w:pPr>
                                <w:spacing w:line="133" w:lineRule="exact"/>
                                <w:rPr>
                                  <w:sz w:val="12"/>
                                </w:rPr>
                              </w:pPr>
                              <w:r>
                                <w:rPr>
                                  <w:color w:val="231F20"/>
                                  <w:spacing w:val="-1"/>
                                  <w:w w:val="75"/>
                                  <w:sz w:val="12"/>
                                </w:rPr>
                                <w:t>Manufactured</w:t>
                              </w:r>
                              <w:r>
                                <w:rPr>
                                  <w:color w:val="231F20"/>
                                  <w:spacing w:val="-10"/>
                                  <w:w w:val="75"/>
                                  <w:sz w:val="12"/>
                                </w:rPr>
                                <w:t xml:space="preserve"> </w:t>
                              </w:r>
                              <w:r>
                                <w:rPr>
                                  <w:color w:val="231F20"/>
                                  <w:spacing w:val="-1"/>
                                  <w:w w:val="75"/>
                                  <w:sz w:val="12"/>
                                </w:rPr>
                                <w:t>for:</w:t>
                              </w:r>
                            </w:p>
                            <w:p w:rsidR="00721EE7" w:rsidRDefault="00E67BE9">
                              <w:pPr>
                                <w:spacing w:before="2" w:line="225" w:lineRule="auto"/>
                                <w:ind w:right="4"/>
                                <w:rPr>
                                  <w:sz w:val="12"/>
                                </w:rPr>
                              </w:pPr>
                              <w:r>
                                <w:rPr>
                                  <w:color w:val="231F20"/>
                                  <w:spacing w:val="-1"/>
                                  <w:w w:val="75"/>
                                  <w:sz w:val="12"/>
                                </w:rPr>
                                <w:t>Amring</w:t>
                              </w:r>
                              <w:r>
                                <w:rPr>
                                  <w:color w:val="231F20"/>
                                  <w:spacing w:val="-15"/>
                                  <w:w w:val="75"/>
                                  <w:sz w:val="12"/>
                                </w:rPr>
                                <w:t xml:space="preserve"> </w:t>
                              </w:r>
                              <w:r>
                                <w:rPr>
                                  <w:color w:val="231F20"/>
                                  <w:spacing w:val="-1"/>
                                  <w:w w:val="75"/>
                                  <w:sz w:val="12"/>
                                </w:rPr>
                                <w:t>Pharmaceuticals</w:t>
                              </w:r>
                              <w:r>
                                <w:rPr>
                                  <w:color w:val="231F20"/>
                                  <w:spacing w:val="-14"/>
                                  <w:w w:val="75"/>
                                  <w:sz w:val="12"/>
                                </w:rPr>
                                <w:t xml:space="preserve"> </w:t>
                              </w:r>
                              <w:r>
                                <w:rPr>
                                  <w:color w:val="231F20"/>
                                  <w:w w:val="75"/>
                                  <w:sz w:val="12"/>
                                </w:rPr>
                                <w:t xml:space="preserve">Inc. </w:t>
                              </w:r>
                              <w:r>
                                <w:rPr>
                                  <w:color w:val="231F20"/>
                                  <w:w w:val="85"/>
                                  <w:sz w:val="12"/>
                                </w:rPr>
                                <w:t>Berwyn,</w:t>
                              </w:r>
                              <w:r>
                                <w:rPr>
                                  <w:color w:val="231F20"/>
                                  <w:spacing w:val="-25"/>
                                  <w:w w:val="85"/>
                                  <w:sz w:val="12"/>
                                </w:rPr>
                                <w:t xml:space="preserve"> </w:t>
                              </w:r>
                              <w:r>
                                <w:rPr>
                                  <w:color w:val="231F20"/>
                                  <w:spacing w:val="-3"/>
                                  <w:w w:val="85"/>
                                  <w:sz w:val="12"/>
                                </w:rPr>
                                <w:t xml:space="preserve">PA </w:t>
                              </w:r>
                              <w:r>
                                <w:rPr>
                                  <w:color w:val="231F20"/>
                                  <w:w w:val="85"/>
                                  <w:sz w:val="12"/>
                                </w:rPr>
                                <w:t>19312</w:t>
                              </w:r>
                            </w:p>
                          </w:txbxContent>
                        </wps:txbx>
                        <wps:bodyPr rot="0" vert="horz" wrap="square" lIns="0" tIns="0" rIns="0" bIns="0" anchor="t" anchorCtr="0" upright="1">
                          <a:noAutofit/>
                        </wps:bodyPr>
                      </wps:wsp>
                      <wps:wsp>
                        <wps:cNvPr id="25" name="Text Box 17"/>
                        <wps:cNvSpPr txBox="1">
                          <a:spLocks noChangeArrowheads="1"/>
                        </wps:cNvSpPr>
                        <wps:spPr bwMode="auto">
                          <a:xfrm>
                            <a:off x="12605" y="1207"/>
                            <a:ext cx="7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E7" w:rsidRDefault="00E67BE9">
                              <w:pPr>
                                <w:spacing w:before="1"/>
                                <w:rPr>
                                  <w:sz w:val="7"/>
                                </w:rPr>
                              </w:pPr>
                              <w:r>
                                <w:rPr>
                                  <w:color w:val="231F20"/>
                                  <w:w w:val="108"/>
                                  <w:sz w:val="7"/>
                                </w:rPr>
                                <w:t>®</w:t>
                              </w:r>
                            </w:p>
                          </w:txbxContent>
                        </wps:txbx>
                        <wps:bodyPr rot="0" vert="horz" wrap="square" lIns="0" tIns="0" rIns="0" bIns="0" anchor="t" anchorCtr="0" upright="1">
                          <a:noAutofit/>
                        </wps:bodyPr>
                      </wps:wsp>
                      <wps:wsp>
                        <wps:cNvPr id="26" name="Text Box 18"/>
                        <wps:cNvSpPr txBox="1">
                          <a:spLocks noChangeArrowheads="1"/>
                        </wps:cNvSpPr>
                        <wps:spPr bwMode="auto">
                          <a:xfrm>
                            <a:off x="8998" y="1374"/>
                            <a:ext cx="1330"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E7" w:rsidRDefault="00E67BE9">
                              <w:pPr>
                                <w:spacing w:line="133" w:lineRule="exact"/>
                                <w:rPr>
                                  <w:sz w:val="12"/>
                                </w:rPr>
                              </w:pPr>
                              <w:r>
                                <w:rPr>
                                  <w:color w:val="231F20"/>
                                  <w:w w:val="85"/>
                                  <w:sz w:val="12"/>
                                </w:rPr>
                                <w:t>Manufactured by:</w:t>
                              </w:r>
                            </w:p>
                            <w:p w:rsidR="00721EE7" w:rsidRDefault="00E67BE9">
                              <w:pPr>
                                <w:spacing w:before="2" w:line="225" w:lineRule="auto"/>
                                <w:rPr>
                                  <w:sz w:val="12"/>
                                </w:rPr>
                              </w:pPr>
                              <w:r>
                                <w:rPr>
                                  <w:color w:val="231F20"/>
                                  <w:w w:val="70"/>
                                  <w:sz w:val="12"/>
                                </w:rPr>
                                <w:t xml:space="preserve">Renaissance Pharmaceuticals Inc. </w:t>
                              </w:r>
                              <w:r>
                                <w:rPr>
                                  <w:color w:val="231F20"/>
                                  <w:w w:val="85"/>
                                  <w:sz w:val="12"/>
                                </w:rPr>
                                <w:t>Lakewood, NJ 08701</w:t>
                              </w:r>
                            </w:p>
                            <w:p w:rsidR="00721EE7" w:rsidRDefault="00E67BE9">
                              <w:pPr>
                                <w:spacing w:before="124"/>
                                <w:rPr>
                                  <w:sz w:val="12"/>
                                </w:rPr>
                              </w:pPr>
                              <w:r>
                                <w:rPr>
                                  <w:color w:val="231F20"/>
                                  <w:w w:val="90"/>
                                  <w:sz w:val="12"/>
                                </w:rPr>
                                <w:t>141117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47.7pt;margin-top:692.65pt;width:194.5pt;height:98.1pt;z-index:251662338;mso-position-horizontal-relative:page" coordorigin="8954,345" coordsize="3890,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">
                <v:shape id="Picture 12" o:spid="_x0000_s1027" type="#_x0000_t75" style="position:absolute;left:9017;top:841;width:68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">
                  <v:imagedata r:id="rId20" o:title=""/>
                </v:shape>
                <v:rect id="Rectangle 13" o:spid="_x0000_s1028" style="position:absolute;left:8953;top:345;width:3890;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Picture 14" o:spid="_x0000_s1029" type="#_x0000_t75" style="position:absolute;left:11464;top:982;width:1123;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">
                  <v:imagedata r:id="rId21" o:title=""/>
                </v:shape>
                <v:shapetype id="_x0000_t202" coordsize="21600,21600" o:spt="202" path="m,l,21600r21600,l21600,xe">
                  <v:stroke joinstyle="miter"/>
                  <v:path gradientshapeok="t" o:connecttype="rect"/>
                </v:shapetype>
                <v:shape id="Text Box 15" o:spid="_x0000_s1030" type="#_x0000_t202" style="position:absolute;left:8998;top:364;width:532;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5F2DDA7" w14:textId="77777777" w:rsidR="00721EE7" w:rsidRDefault="00E67BE9">
                        <w:pPr>
                          <w:spacing w:line="137" w:lineRule="exact"/>
                          <w:rPr>
                            <w:sz w:val="12"/>
                          </w:rPr>
                        </w:pPr>
                        <w:r>
                          <w:rPr>
                            <w:color w:val="231F20"/>
                            <w:spacing w:val="-3"/>
                            <w:w w:val="75"/>
                            <w:sz w:val="12"/>
                          </w:rPr>
                          <w:t xml:space="preserve">Rev. </w:t>
                        </w:r>
                        <w:r>
                          <w:rPr>
                            <w:color w:val="231F20"/>
                            <w:w w:val="75"/>
                            <w:sz w:val="12"/>
                          </w:rPr>
                          <w:t>04/2019</w:t>
                        </w:r>
                      </w:p>
                    </w:txbxContent>
                  </v:textbox>
                </v:shape>
                <v:shape id="Text Box 16" o:spid="_x0000_s1031" type="#_x0000_t202" style="position:absolute;left:8998;top:850;width:112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E43E838" w14:textId="77777777" w:rsidR="00721EE7" w:rsidRDefault="00E67BE9">
                        <w:pPr>
                          <w:spacing w:line="133" w:lineRule="exact"/>
                          <w:rPr>
                            <w:sz w:val="12"/>
                          </w:rPr>
                        </w:pPr>
                        <w:r>
                          <w:rPr>
                            <w:color w:val="231F20"/>
                            <w:spacing w:val="-1"/>
                            <w:w w:val="75"/>
                            <w:sz w:val="12"/>
                          </w:rPr>
                          <w:t>Manufactured</w:t>
                        </w:r>
                        <w:r>
                          <w:rPr>
                            <w:color w:val="231F20"/>
                            <w:spacing w:val="-10"/>
                            <w:w w:val="75"/>
                            <w:sz w:val="12"/>
                          </w:rPr>
                          <w:t xml:space="preserve"> </w:t>
                        </w:r>
                        <w:r>
                          <w:rPr>
                            <w:color w:val="231F20"/>
                            <w:spacing w:val="-1"/>
                            <w:w w:val="75"/>
                            <w:sz w:val="12"/>
                          </w:rPr>
                          <w:t>for:</w:t>
                        </w:r>
                      </w:p>
                      <w:p w14:paraId="5E306404" w14:textId="77777777" w:rsidR="00721EE7" w:rsidRDefault="00E67BE9">
                        <w:pPr>
                          <w:spacing w:before="2" w:line="225" w:lineRule="auto"/>
                          <w:ind w:right="4"/>
                          <w:rPr>
                            <w:sz w:val="12"/>
                          </w:rPr>
                        </w:pPr>
                        <w:r>
                          <w:rPr>
                            <w:color w:val="231F20"/>
                            <w:spacing w:val="-1"/>
                            <w:w w:val="75"/>
                            <w:sz w:val="12"/>
                          </w:rPr>
                          <w:t>Amring</w:t>
                        </w:r>
                        <w:r>
                          <w:rPr>
                            <w:color w:val="231F20"/>
                            <w:spacing w:val="-15"/>
                            <w:w w:val="75"/>
                            <w:sz w:val="12"/>
                          </w:rPr>
                          <w:t xml:space="preserve"> </w:t>
                        </w:r>
                        <w:r>
                          <w:rPr>
                            <w:color w:val="231F20"/>
                            <w:spacing w:val="-1"/>
                            <w:w w:val="75"/>
                            <w:sz w:val="12"/>
                          </w:rPr>
                          <w:t>Pharmaceuticals</w:t>
                        </w:r>
                        <w:r>
                          <w:rPr>
                            <w:color w:val="231F20"/>
                            <w:spacing w:val="-14"/>
                            <w:w w:val="75"/>
                            <w:sz w:val="12"/>
                          </w:rPr>
                          <w:t xml:space="preserve"> </w:t>
                        </w:r>
                        <w:r>
                          <w:rPr>
                            <w:color w:val="231F20"/>
                            <w:w w:val="75"/>
                            <w:sz w:val="12"/>
                          </w:rPr>
                          <w:t xml:space="preserve">Inc. </w:t>
                        </w:r>
                        <w:r>
                          <w:rPr>
                            <w:color w:val="231F20"/>
                            <w:w w:val="85"/>
                            <w:sz w:val="12"/>
                          </w:rPr>
                          <w:t>Berwyn,</w:t>
                        </w:r>
                        <w:r>
                          <w:rPr>
                            <w:color w:val="231F20"/>
                            <w:spacing w:val="-25"/>
                            <w:w w:val="85"/>
                            <w:sz w:val="12"/>
                          </w:rPr>
                          <w:t xml:space="preserve"> </w:t>
                        </w:r>
                        <w:r>
                          <w:rPr>
                            <w:color w:val="231F20"/>
                            <w:spacing w:val="-3"/>
                            <w:w w:val="85"/>
                            <w:sz w:val="12"/>
                          </w:rPr>
                          <w:t xml:space="preserve">PA </w:t>
                        </w:r>
                        <w:r>
                          <w:rPr>
                            <w:color w:val="231F20"/>
                            <w:w w:val="85"/>
                            <w:sz w:val="12"/>
                          </w:rPr>
                          <w:t>19312</w:t>
                        </w:r>
                      </w:p>
                    </w:txbxContent>
                  </v:textbox>
                </v:shape>
                <v:shape id="Text Box 17" o:spid="_x0000_s1032" type="#_x0000_t202" style="position:absolute;left:12605;top:1207;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7A2FCA2" w14:textId="77777777" w:rsidR="00721EE7" w:rsidRDefault="00E67BE9">
                        <w:pPr>
                          <w:spacing w:before="1"/>
                          <w:rPr>
                            <w:sz w:val="7"/>
                          </w:rPr>
                        </w:pPr>
                        <w:r>
                          <w:rPr>
                            <w:color w:val="231F20"/>
                            <w:w w:val="108"/>
                            <w:sz w:val="7"/>
                          </w:rPr>
                          <w:t>®</w:t>
                        </w:r>
                      </w:p>
                    </w:txbxContent>
                  </v:textbox>
                </v:shape>
                <v:shape id="Text Box 18" o:spid="_x0000_s1033" type="#_x0000_t202" style="position:absolute;left:8998;top:1374;width:133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2CF2F46" w14:textId="77777777" w:rsidR="00721EE7" w:rsidRDefault="00E67BE9">
                        <w:pPr>
                          <w:spacing w:line="133" w:lineRule="exact"/>
                          <w:rPr>
                            <w:sz w:val="12"/>
                          </w:rPr>
                        </w:pPr>
                        <w:r>
                          <w:rPr>
                            <w:color w:val="231F20"/>
                            <w:w w:val="85"/>
                            <w:sz w:val="12"/>
                          </w:rPr>
                          <w:t>Manufactured by:</w:t>
                        </w:r>
                      </w:p>
                      <w:p w14:paraId="61555165" w14:textId="77777777" w:rsidR="00721EE7" w:rsidRDefault="00E67BE9">
                        <w:pPr>
                          <w:spacing w:before="2" w:line="225" w:lineRule="auto"/>
                          <w:rPr>
                            <w:sz w:val="12"/>
                          </w:rPr>
                        </w:pPr>
                        <w:r>
                          <w:rPr>
                            <w:color w:val="231F20"/>
                            <w:w w:val="70"/>
                            <w:sz w:val="12"/>
                          </w:rPr>
                          <w:t xml:space="preserve">Renaissance Pharmaceuticals Inc. </w:t>
                        </w:r>
                        <w:r>
                          <w:rPr>
                            <w:color w:val="231F20"/>
                            <w:w w:val="85"/>
                            <w:sz w:val="12"/>
                          </w:rPr>
                          <w:t>Lakewood, NJ 08701</w:t>
                        </w:r>
                      </w:p>
                      <w:p w14:paraId="21206CAD" w14:textId="77777777" w:rsidR="00721EE7" w:rsidRDefault="00E67BE9">
                        <w:pPr>
                          <w:spacing w:before="124"/>
                          <w:rPr>
                            <w:sz w:val="12"/>
                          </w:rPr>
                        </w:pPr>
                        <w:r>
                          <w:rPr>
                            <w:color w:val="231F20"/>
                            <w:w w:val="90"/>
                            <w:sz w:val="12"/>
                          </w:rPr>
                          <w:t>141117</w:t>
                        </w:r>
                      </w:p>
                    </w:txbxContent>
                  </v:textbox>
                </v:shape>
                <w10:wrap anchorx="page"/>
              </v:group>
            </w:pict>
          </mc:Fallback>
        </mc:AlternateContent>
      </w:r>
      <w:r w:rsidRPr="00827F52">
        <w:rPr>
          <w:rFonts w:ascii="Times New Roman" w:eastAsia="Times New Roman" w:hAnsi="Times New Roman"/>
          <w:noProof/>
          <w:sz w:val="20"/>
          <w:szCs w:val="20"/>
        </w:rPr>
        <w:t>Manufactured by:</w:t>
      </w:r>
    </w:p>
    <w:p w:rsidR="00721EE7" w:rsidRPr="00827F52" w:rsidRDefault="00E67BE9">
      <w:pPr>
        <w:spacing w:after="0" w:line="240" w:lineRule="auto"/>
        <w:rPr>
          <w:rFonts w:ascii="Times New Roman" w:eastAsia="Times New Roman" w:hAnsi="Times New Roman"/>
          <w:noProof/>
          <w:sz w:val="20"/>
          <w:szCs w:val="20"/>
        </w:rPr>
      </w:pPr>
      <w:r w:rsidRPr="00827F52">
        <w:rPr>
          <w:rFonts w:ascii="Times New Roman" w:eastAsia="Times New Roman" w:hAnsi="Times New Roman"/>
          <w:noProof/>
          <w:sz w:val="20"/>
          <w:szCs w:val="20"/>
        </w:rPr>
        <w:t>Ferring Gm</w:t>
      </w:r>
      <w:r w:rsidR="00827F52">
        <w:rPr>
          <w:rFonts w:ascii="Times New Roman" w:eastAsia="Times New Roman" w:hAnsi="Times New Roman"/>
          <w:noProof/>
          <w:sz w:val="20"/>
          <w:szCs w:val="20"/>
        </w:rPr>
        <w:t>b</w:t>
      </w:r>
      <w:r w:rsidRPr="00827F52">
        <w:rPr>
          <w:rFonts w:ascii="Times New Roman" w:eastAsia="Times New Roman" w:hAnsi="Times New Roman"/>
          <w:noProof/>
          <w:sz w:val="20"/>
          <w:szCs w:val="20"/>
        </w:rPr>
        <w:t>H</w:t>
      </w:r>
    </w:p>
    <w:p w:rsidR="00721EE7" w:rsidRPr="00827F52" w:rsidRDefault="00E67BE9">
      <w:pPr>
        <w:spacing w:after="0" w:line="240" w:lineRule="auto"/>
        <w:rPr>
          <w:rFonts w:ascii="Times New Roman" w:eastAsia="Times New Roman" w:hAnsi="Times New Roman"/>
          <w:noProof/>
          <w:sz w:val="20"/>
          <w:szCs w:val="20"/>
        </w:rPr>
      </w:pPr>
      <w:r w:rsidRPr="00827F52">
        <w:rPr>
          <w:rFonts w:ascii="Times New Roman" w:eastAsia="Times New Roman" w:hAnsi="Times New Roman"/>
          <w:noProof/>
          <w:sz w:val="20"/>
          <w:szCs w:val="20"/>
        </w:rPr>
        <w:t>Kiel, Germany 241</w:t>
      </w:r>
      <w:r w:rsidR="00827F52" w:rsidRPr="00827F52">
        <w:rPr>
          <w:rFonts w:ascii="Times New Roman" w:eastAsia="Times New Roman" w:hAnsi="Times New Roman"/>
          <w:noProof/>
          <w:sz w:val="20"/>
          <w:szCs w:val="20"/>
        </w:rPr>
        <w:t>09</w:t>
      </w:r>
    </w:p>
    <w:p w:rsidR="00721EE7" w:rsidRPr="00827F52" w:rsidRDefault="00721EE7">
      <w:pPr>
        <w:spacing w:after="0" w:line="240" w:lineRule="auto"/>
        <w:rPr>
          <w:rFonts w:ascii="Times New Roman" w:eastAsia="Times New Roman" w:hAnsi="Times New Roman"/>
          <w:noProof/>
          <w:sz w:val="20"/>
          <w:szCs w:val="20"/>
        </w:rPr>
      </w:pPr>
    </w:p>
    <w:p w:rsidR="00721EE7" w:rsidRPr="00827F52" w:rsidRDefault="00E67BE9">
      <w:pPr>
        <w:spacing w:after="0" w:line="240" w:lineRule="auto"/>
        <w:rPr>
          <w:rFonts w:ascii="Times New Roman" w:eastAsia="Times New Roman" w:hAnsi="Times New Roman"/>
          <w:noProof/>
          <w:sz w:val="20"/>
          <w:szCs w:val="20"/>
        </w:rPr>
      </w:pPr>
      <w:r w:rsidRPr="00827F52">
        <w:rPr>
          <w:rFonts w:ascii="Times New Roman" w:eastAsia="Times New Roman" w:hAnsi="Times New Roman"/>
          <w:noProof/>
          <w:sz w:val="20"/>
          <w:szCs w:val="20"/>
        </w:rPr>
        <w:t>Origin Germany</w:t>
      </w:r>
    </w:p>
    <w:p w:rsidR="00721EE7" w:rsidRPr="00827F52" w:rsidRDefault="00721EE7">
      <w:pPr>
        <w:spacing w:after="0" w:line="240" w:lineRule="auto"/>
        <w:rPr>
          <w:rFonts w:ascii="Times New Roman" w:eastAsia="Times New Roman" w:hAnsi="Times New Roman"/>
          <w:noProof/>
          <w:sz w:val="20"/>
          <w:szCs w:val="20"/>
        </w:rPr>
      </w:pPr>
    </w:p>
    <w:p w:rsidR="00721EE7" w:rsidRPr="00827F52" w:rsidRDefault="00E67BE9">
      <w:pPr>
        <w:spacing w:after="0" w:line="240" w:lineRule="auto"/>
        <w:rPr>
          <w:rFonts w:ascii="Times New Roman" w:eastAsia="Times New Roman" w:hAnsi="Times New Roman"/>
          <w:noProof/>
          <w:sz w:val="20"/>
          <w:szCs w:val="20"/>
        </w:rPr>
      </w:pPr>
      <w:r w:rsidRPr="00827F52">
        <w:rPr>
          <w:rFonts w:ascii="Times New Roman" w:eastAsia="Times New Roman" w:hAnsi="Times New Roman"/>
          <w:noProof/>
          <w:sz w:val="20"/>
          <w:szCs w:val="20"/>
        </w:rPr>
        <w:t xml:space="preserve">Rev. </w:t>
      </w:r>
      <w:r w:rsidR="00827F52" w:rsidRPr="00827F52">
        <w:rPr>
          <w:rFonts w:ascii="Times New Roman" w:eastAsia="Times New Roman" w:hAnsi="Times New Roman"/>
          <w:noProof/>
          <w:sz w:val="20"/>
          <w:szCs w:val="20"/>
        </w:rPr>
        <w:t>11</w:t>
      </w:r>
      <w:r w:rsidRPr="00827F52">
        <w:rPr>
          <w:rFonts w:ascii="Times New Roman" w:eastAsia="Times New Roman" w:hAnsi="Times New Roman"/>
          <w:noProof/>
          <w:sz w:val="20"/>
          <w:szCs w:val="20"/>
        </w:rPr>
        <w:t>/2019</w:t>
      </w:r>
    </w:p>
    <w:p w:rsidR="00721EE7" w:rsidRPr="00827F52" w:rsidRDefault="00827F52">
      <w:pPr>
        <w:spacing w:after="0" w:line="240" w:lineRule="auto"/>
        <w:rPr>
          <w:rFonts w:ascii="Times New Roman" w:eastAsia="Times New Roman" w:hAnsi="Times New Roman"/>
          <w:noProof/>
        </w:rPr>
      </w:pPr>
      <w:r w:rsidRPr="00827F52">
        <w:rPr>
          <w:rFonts w:ascii="Times New Roman" w:hAnsi="Times New Roman"/>
          <w:sz w:val="20"/>
          <w:szCs w:val="20"/>
          <w:shd w:val="clear" w:color="auto" w:fill="FFFFFF"/>
        </w:rPr>
        <w:t>2009055538</w:t>
      </w:r>
    </w:p>
    <w:p w:rsidR="00721EE7" w:rsidRDefault="00721EE7">
      <w:pPr>
        <w:spacing w:after="0" w:line="240" w:lineRule="auto"/>
        <w:rPr>
          <w:rFonts w:ascii="Times New Roman" w:eastAsia="Times New Roman" w:hAnsi="Times New Roman"/>
          <w:noProof/>
          <w:sz w:val="20"/>
          <w:szCs w:val="20"/>
        </w:rPr>
      </w:pPr>
    </w:p>
    <w:p w:rsidR="00721EE7" w:rsidRDefault="00E67BE9">
      <w:pPr>
        <w:spacing w:after="0" w:line="240" w:lineRule="auto"/>
        <w:rPr>
          <w:rFonts w:ascii="Arial" w:hAnsi="Arial" w:cs="Arial"/>
          <w:sz w:val="20"/>
          <w:szCs w:val="20"/>
        </w:rPr>
      </w:pPr>
      <w:r>
        <w:rPr>
          <w:rFonts w:ascii="Arial" w:hAnsi="Arial" w:cs="Arial"/>
          <w:sz w:val="20"/>
          <w:szCs w:val="20"/>
        </w:rPr>
        <w:br w:type="page"/>
      </w:r>
    </w:p>
    <w:p w:rsidR="00721EE7" w:rsidRDefault="00721EE7">
      <w:pPr>
        <w:tabs>
          <w:tab w:val="left" w:pos="3552"/>
        </w:tabs>
        <w:spacing w:after="0"/>
        <w:rPr>
          <w:rFonts w:ascii="Verdana" w:hAnsi="Verdana" w:cs="HelveticaNeue-BoldCond"/>
          <w:b/>
          <w:bCs/>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21EE7">
        <w:trPr>
          <w:trHeight w:val="764"/>
        </w:trPr>
        <w:tc>
          <w:tcPr>
            <w:tcW w:w="11016" w:type="dxa"/>
            <w:shd w:val="clear" w:color="auto" w:fill="auto"/>
          </w:tcPr>
          <w:p w:rsidR="00721EE7" w:rsidRDefault="00E67BE9">
            <w:pPr>
              <w:spacing w:after="0"/>
              <w:jc w:val="center"/>
              <w:rPr>
                <w:rFonts w:ascii="Arial" w:hAnsi="Arial" w:cs="Arial"/>
                <w:b/>
                <w:bCs/>
                <w:sz w:val="20"/>
                <w:szCs w:val="20"/>
                <w:lang w:val="en-GB" w:eastAsia="en-GB"/>
              </w:rPr>
            </w:pPr>
            <w:r>
              <w:rPr>
                <w:rFonts w:ascii="Arial" w:hAnsi="Arial" w:cs="Arial"/>
                <w:b/>
                <w:bCs/>
                <w:sz w:val="20"/>
                <w:szCs w:val="20"/>
                <w:lang w:val="en-GB" w:eastAsia="en-GB"/>
              </w:rPr>
              <w:t>Patient Information</w:t>
            </w:r>
          </w:p>
          <w:p w:rsidR="00721EE7" w:rsidRDefault="00E67BE9">
            <w:pPr>
              <w:widowControl w:val="0"/>
              <w:autoSpaceDE w:val="0"/>
              <w:autoSpaceDN w:val="0"/>
              <w:adjustRightInd w:val="0"/>
              <w:spacing w:after="0"/>
              <w:jc w:val="center"/>
              <w:rPr>
                <w:rFonts w:ascii="Arial" w:hAnsi="Arial" w:cs="Arial"/>
                <w:b/>
                <w:bCs/>
                <w:sz w:val="20"/>
                <w:szCs w:val="20"/>
              </w:rPr>
            </w:pPr>
            <w:r>
              <w:rPr>
                <w:rFonts w:ascii="Arial" w:hAnsi="Arial" w:cs="Arial"/>
                <w:b/>
                <w:bCs/>
                <w:sz w:val="20"/>
                <w:szCs w:val="20"/>
              </w:rPr>
              <w:t xml:space="preserve">DESMOPRESSIN ACETATE </w:t>
            </w:r>
            <w:r w:rsidRPr="00827F52">
              <w:rPr>
                <w:rFonts w:ascii="Arial" w:hAnsi="Arial" w:cs="Arial"/>
                <w:b/>
                <w:bCs/>
                <w:sz w:val="20"/>
                <w:szCs w:val="20"/>
              </w:rPr>
              <w:t>(phonetic spelling)</w:t>
            </w:r>
          </w:p>
          <w:p w:rsidR="00721EE7" w:rsidRDefault="00E67BE9">
            <w:pPr>
              <w:widowControl w:val="0"/>
              <w:autoSpaceDE w:val="0"/>
              <w:autoSpaceDN w:val="0"/>
              <w:adjustRightInd w:val="0"/>
              <w:spacing w:after="0"/>
              <w:contextualSpacing/>
              <w:jc w:val="center"/>
              <w:rPr>
                <w:rFonts w:ascii="Arial" w:hAnsi="Arial" w:cs="Arial"/>
                <w:bCs/>
                <w:sz w:val="20"/>
                <w:szCs w:val="20"/>
              </w:rPr>
            </w:pPr>
            <w:r>
              <w:rPr>
                <w:rFonts w:ascii="Arial" w:hAnsi="Arial" w:cs="Arial"/>
                <w:b/>
                <w:bCs/>
                <w:sz w:val="20"/>
                <w:szCs w:val="20"/>
              </w:rPr>
              <w:t>Nasal Spray, 10 mcg per 0.1 mL</w:t>
            </w:r>
          </w:p>
          <w:p w:rsidR="00721EE7" w:rsidRDefault="00E67BE9">
            <w:pPr>
              <w:spacing w:after="0"/>
              <w:jc w:val="center"/>
              <w:rPr>
                <w:rFonts w:ascii="Arial" w:hAnsi="Arial" w:cs="Arial"/>
                <w:b/>
                <w:bCs/>
                <w:sz w:val="20"/>
                <w:szCs w:val="20"/>
                <w:lang w:val="en-GB" w:eastAsia="en-GB"/>
              </w:rPr>
            </w:pPr>
            <w:r>
              <w:rPr>
                <w:rFonts w:ascii="Arial" w:hAnsi="Arial" w:cs="Arial"/>
                <w:bCs/>
                <w:sz w:val="20"/>
                <w:szCs w:val="20"/>
              </w:rPr>
              <w:t>for Intranasal Use Only</w:t>
            </w:r>
          </w:p>
        </w:tc>
      </w:tr>
      <w:tr w:rsidR="00721EE7">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t>What is DESMOPRESSIN ACETATE?</w:t>
            </w:r>
          </w:p>
          <w:p w:rsidR="00721EE7" w:rsidRDefault="00E67BE9">
            <w:pPr>
              <w:spacing w:after="0" w:line="240" w:lineRule="auto"/>
              <w:rPr>
                <w:rFonts w:ascii="Arial" w:hAnsi="Arial" w:cs="Arial"/>
                <w:bCs/>
                <w:sz w:val="20"/>
                <w:szCs w:val="20"/>
              </w:rPr>
            </w:pPr>
            <w:r>
              <w:rPr>
                <w:rFonts w:ascii="Arial" w:hAnsi="Arial" w:cs="Arial"/>
                <w:bCs/>
                <w:sz w:val="20"/>
                <w:szCs w:val="20"/>
              </w:rPr>
              <w:t>DESMOPRESSIN ACETATE is a prescription medicine called a vasopressin analog used as an antidiuretic replacement to manage central diabetes insipidus.</w:t>
            </w:r>
          </w:p>
          <w:p w:rsidR="00721EE7" w:rsidRDefault="00E67BE9">
            <w:pPr>
              <w:numPr>
                <w:ilvl w:val="0"/>
                <w:numId w:val="37"/>
              </w:numPr>
              <w:spacing w:after="0" w:line="240" w:lineRule="auto"/>
              <w:ind w:left="270" w:hanging="270"/>
              <w:rPr>
                <w:rFonts w:ascii="Arial" w:hAnsi="Arial" w:cs="Arial"/>
                <w:b/>
                <w:bCs/>
                <w:sz w:val="20"/>
                <w:szCs w:val="20"/>
                <w:lang w:val="en-GB" w:eastAsia="en-GB"/>
              </w:rPr>
            </w:pPr>
            <w:r>
              <w:rPr>
                <w:rFonts w:ascii="Arial" w:hAnsi="Arial" w:cs="Arial"/>
                <w:bCs/>
                <w:sz w:val="20"/>
                <w:szCs w:val="20"/>
              </w:rPr>
              <w:t>DESMOPRESSIN ACETATE is not effective in the treatment of nephrogenic diabetes insipidus.</w:t>
            </w:r>
          </w:p>
          <w:p w:rsidR="00721EE7" w:rsidRDefault="00E67BE9">
            <w:pPr>
              <w:numPr>
                <w:ilvl w:val="0"/>
                <w:numId w:val="37"/>
              </w:numPr>
              <w:spacing w:after="0" w:line="240" w:lineRule="auto"/>
              <w:ind w:left="270" w:hanging="270"/>
              <w:rPr>
                <w:rFonts w:ascii="Arial" w:hAnsi="Arial" w:cs="Arial"/>
                <w:b/>
                <w:bCs/>
                <w:sz w:val="20"/>
                <w:szCs w:val="20"/>
                <w:lang w:val="en-GB" w:eastAsia="en-GB"/>
              </w:rPr>
            </w:pPr>
            <w:r>
              <w:rPr>
                <w:rFonts w:ascii="Arial" w:hAnsi="Arial" w:cs="Arial"/>
                <w:bCs/>
                <w:sz w:val="20"/>
                <w:szCs w:val="20"/>
              </w:rPr>
              <w:t>DESMOPRESSIN ACETATE should not be used in people with nasal problems that may keep them from using a nasal spray.</w:t>
            </w:r>
          </w:p>
        </w:tc>
      </w:tr>
      <w:tr w:rsidR="00721EE7">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t>Who should not use DESMOPRESSIN ACETATE?</w:t>
            </w:r>
          </w:p>
          <w:p w:rsidR="00721EE7" w:rsidRDefault="00E67BE9">
            <w:pPr>
              <w:spacing w:after="0" w:line="240" w:lineRule="auto"/>
              <w:rPr>
                <w:rFonts w:ascii="Arial" w:hAnsi="Arial" w:cs="Arial"/>
                <w:b/>
                <w:bCs/>
                <w:sz w:val="20"/>
                <w:szCs w:val="20"/>
                <w:lang w:val="en-GB" w:eastAsia="en-GB"/>
              </w:rPr>
            </w:pPr>
            <w:r>
              <w:rPr>
                <w:rFonts w:ascii="Arial" w:hAnsi="Arial" w:cs="Arial"/>
                <w:b/>
                <w:bCs/>
                <w:sz w:val="20"/>
                <w:szCs w:val="20"/>
                <w:lang w:val="en-GB" w:eastAsia="en-GB"/>
              </w:rPr>
              <w:t>Do not use DESMOPRESSIN ACETATE if you:</w:t>
            </w:r>
          </w:p>
          <w:p w:rsidR="00721EE7" w:rsidRDefault="00E67BE9">
            <w:pPr>
              <w:numPr>
                <w:ilvl w:val="0"/>
                <w:numId w:val="36"/>
              </w:numPr>
              <w:spacing w:after="0" w:line="240" w:lineRule="auto"/>
              <w:ind w:left="270" w:hanging="270"/>
              <w:rPr>
                <w:rFonts w:ascii="Arial" w:hAnsi="Arial" w:cs="Arial"/>
                <w:b/>
                <w:bCs/>
                <w:sz w:val="20"/>
                <w:szCs w:val="20"/>
                <w:lang w:val="en-GB" w:eastAsia="en-GB"/>
              </w:rPr>
            </w:pPr>
            <w:r>
              <w:rPr>
                <w:rFonts w:ascii="Arial" w:hAnsi="Arial" w:cs="Arial"/>
                <w:bCs/>
                <w:sz w:val="20"/>
                <w:szCs w:val="20"/>
                <w:lang w:val="en-GB" w:eastAsia="en-GB"/>
              </w:rPr>
              <w:t xml:space="preserve">are allergic to DESMOPRESSIN ACETATE or any of the ingredients in DESMOPRESSIN ACETATE.  Some people have had severe allergic reactions while taking DESMOPRESSIN ACETATE.  See the end of this Patient Information for a complete list of ingredients in DESMOPRESSIN ACETATE.  </w:t>
            </w:r>
          </w:p>
          <w:p w:rsidR="00721EE7" w:rsidRDefault="00E67BE9">
            <w:pPr>
              <w:numPr>
                <w:ilvl w:val="0"/>
                <w:numId w:val="36"/>
              </w:numPr>
              <w:spacing w:after="0" w:line="240" w:lineRule="auto"/>
              <w:ind w:left="270" w:hanging="270"/>
              <w:rPr>
                <w:rFonts w:ascii="Arial" w:hAnsi="Arial" w:cs="Arial"/>
                <w:b/>
                <w:bCs/>
                <w:sz w:val="20"/>
                <w:szCs w:val="20"/>
                <w:lang w:val="en-GB" w:eastAsia="en-GB"/>
              </w:rPr>
            </w:pPr>
            <w:r>
              <w:rPr>
                <w:rFonts w:ascii="Arial" w:hAnsi="Arial" w:cs="Arial"/>
                <w:bCs/>
                <w:sz w:val="20"/>
                <w:szCs w:val="20"/>
                <w:lang w:val="en-GB" w:eastAsia="en-GB"/>
              </w:rPr>
              <w:t>have kidney problems</w:t>
            </w:r>
          </w:p>
          <w:p w:rsidR="00721EE7" w:rsidRDefault="00E67BE9">
            <w:pPr>
              <w:numPr>
                <w:ilvl w:val="0"/>
                <w:numId w:val="36"/>
              </w:numPr>
              <w:spacing w:after="0" w:line="240" w:lineRule="auto"/>
              <w:ind w:left="270" w:hanging="270"/>
              <w:rPr>
                <w:rFonts w:ascii="Arial" w:hAnsi="Arial" w:cs="Arial"/>
                <w:b/>
                <w:bCs/>
                <w:sz w:val="20"/>
                <w:szCs w:val="20"/>
                <w:lang w:val="en-GB" w:eastAsia="en-GB"/>
              </w:rPr>
            </w:pPr>
            <w:r>
              <w:rPr>
                <w:rFonts w:ascii="Arial" w:hAnsi="Arial" w:cs="Arial"/>
                <w:bCs/>
                <w:sz w:val="20"/>
                <w:szCs w:val="20"/>
                <w:lang w:val="en-GB" w:eastAsia="en-GB"/>
              </w:rPr>
              <w:t>have or have had low levels of sodium in your blood (hyponatremia)</w:t>
            </w:r>
          </w:p>
        </w:tc>
      </w:tr>
      <w:tr w:rsidR="00721EE7">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t>What should I tell my healthcare provider before using DESMOPRESSIN ACETATE?                                                  Before using DESMOPRESSIN ACETATE, tell your healthcare provider about all your medical conditions including if you:</w:t>
            </w:r>
          </w:p>
          <w:p w:rsidR="00721EE7" w:rsidRDefault="00E67BE9">
            <w:pPr>
              <w:numPr>
                <w:ilvl w:val="0"/>
                <w:numId w:val="38"/>
              </w:numPr>
              <w:spacing w:after="0" w:line="240" w:lineRule="auto"/>
              <w:ind w:left="270" w:hanging="270"/>
              <w:rPr>
                <w:rFonts w:ascii="Arial" w:hAnsi="Arial" w:cs="Arial"/>
                <w:b/>
                <w:bCs/>
                <w:sz w:val="20"/>
                <w:szCs w:val="20"/>
                <w:lang w:val="en-GB" w:eastAsia="en-GB"/>
              </w:rPr>
            </w:pPr>
            <w:r>
              <w:rPr>
                <w:rFonts w:ascii="Arial" w:hAnsi="Arial" w:cs="Arial"/>
                <w:bCs/>
                <w:sz w:val="20"/>
                <w:szCs w:val="20"/>
                <w:lang w:val="en-GB" w:eastAsia="en-GB"/>
              </w:rPr>
              <w:t>have or have had nasal sores, nasal surgery, nasal injury, or have problems such as a stuffy nose or trouble breathing through your nose.</w:t>
            </w:r>
          </w:p>
          <w:p w:rsidR="00721EE7" w:rsidRDefault="00E67BE9">
            <w:pPr>
              <w:pStyle w:val="ListParagraph"/>
              <w:numPr>
                <w:ilvl w:val="0"/>
                <w:numId w:val="38"/>
              </w:numPr>
              <w:spacing w:after="0" w:line="240" w:lineRule="auto"/>
              <w:ind w:left="270" w:hanging="270"/>
              <w:contextualSpacing/>
              <w:rPr>
                <w:rFonts w:ascii="Arial" w:hAnsi="Arial" w:cs="Arial"/>
                <w:sz w:val="20"/>
                <w:szCs w:val="20"/>
              </w:rPr>
            </w:pPr>
            <w:r>
              <w:rPr>
                <w:rFonts w:ascii="Arial" w:hAnsi="Arial" w:cs="Arial"/>
                <w:sz w:val="20"/>
                <w:szCs w:val="20"/>
              </w:rPr>
              <w:t>have or have had any heart, blood circulation, or blood pressure problems</w:t>
            </w:r>
          </w:p>
          <w:p w:rsidR="00721EE7" w:rsidRDefault="00E67BE9">
            <w:pPr>
              <w:pStyle w:val="ListParagraph"/>
              <w:numPr>
                <w:ilvl w:val="0"/>
                <w:numId w:val="38"/>
              </w:numPr>
              <w:spacing w:after="0" w:line="240" w:lineRule="auto"/>
              <w:ind w:left="270" w:hanging="270"/>
              <w:contextualSpacing/>
              <w:rPr>
                <w:rFonts w:ascii="Arial" w:hAnsi="Arial" w:cs="Arial"/>
                <w:sz w:val="20"/>
                <w:szCs w:val="20"/>
              </w:rPr>
            </w:pPr>
            <w:r>
              <w:rPr>
                <w:rFonts w:ascii="Arial" w:hAnsi="Arial" w:cs="Arial"/>
                <w:sz w:val="20"/>
                <w:szCs w:val="20"/>
              </w:rPr>
              <w:t>have a condition that causes fluid or water imbalance problems such as cystic fibrosis, or heart failure.</w:t>
            </w:r>
          </w:p>
          <w:p w:rsidR="00721EE7" w:rsidRDefault="00E67BE9">
            <w:pPr>
              <w:pStyle w:val="ListParagraph"/>
              <w:numPr>
                <w:ilvl w:val="0"/>
                <w:numId w:val="38"/>
              </w:numPr>
              <w:spacing w:after="0" w:line="240" w:lineRule="auto"/>
              <w:ind w:left="270" w:hanging="270"/>
              <w:contextualSpacing/>
              <w:rPr>
                <w:rFonts w:ascii="Arial" w:hAnsi="Arial" w:cs="Arial"/>
                <w:sz w:val="20"/>
                <w:szCs w:val="20"/>
              </w:rPr>
            </w:pPr>
            <w:r>
              <w:rPr>
                <w:rFonts w:ascii="Arial" w:hAnsi="Arial" w:cs="Arial"/>
                <w:sz w:val="20"/>
                <w:szCs w:val="20"/>
              </w:rPr>
              <w:t>have or have had a condition that causes you to be very thirsty</w:t>
            </w:r>
          </w:p>
          <w:p w:rsidR="00721EE7" w:rsidRDefault="00E67BE9">
            <w:pPr>
              <w:pStyle w:val="ListParagraph"/>
              <w:numPr>
                <w:ilvl w:val="0"/>
                <w:numId w:val="38"/>
              </w:numPr>
              <w:spacing w:after="0" w:line="240" w:lineRule="auto"/>
              <w:ind w:left="270" w:hanging="270"/>
              <w:contextualSpacing/>
              <w:rPr>
                <w:rFonts w:ascii="Arial" w:hAnsi="Arial" w:cs="Arial"/>
                <w:sz w:val="20"/>
                <w:szCs w:val="20"/>
              </w:rPr>
            </w:pPr>
            <w:r>
              <w:rPr>
                <w:rFonts w:ascii="Arial" w:hAnsi="Arial" w:cs="Arial"/>
                <w:sz w:val="20"/>
                <w:szCs w:val="20"/>
              </w:rPr>
              <w:t>are pregnant or plan to become pregnant. It is not known if DESMOPRESSIN ACETATE will harm your unborn baby.</w:t>
            </w:r>
          </w:p>
          <w:p w:rsidR="00721EE7" w:rsidRDefault="00E67BE9">
            <w:pPr>
              <w:pStyle w:val="ListParagraph"/>
              <w:numPr>
                <w:ilvl w:val="0"/>
                <w:numId w:val="38"/>
              </w:numPr>
              <w:tabs>
                <w:tab w:val="left" w:pos="270"/>
              </w:tabs>
              <w:autoSpaceDE w:val="0"/>
              <w:autoSpaceDN w:val="0"/>
              <w:adjustRightInd w:val="0"/>
              <w:spacing w:after="0" w:line="240" w:lineRule="auto"/>
              <w:ind w:left="274" w:hanging="274"/>
              <w:contextualSpacing/>
              <w:rPr>
                <w:rFonts w:ascii="Arial" w:hAnsi="Arial" w:cs="Arial"/>
                <w:sz w:val="20"/>
                <w:szCs w:val="20"/>
              </w:rPr>
            </w:pPr>
            <w:r>
              <w:rPr>
                <w:rFonts w:ascii="Arial" w:hAnsi="Arial" w:cs="Arial"/>
                <w:sz w:val="20"/>
                <w:szCs w:val="20"/>
              </w:rPr>
              <w:t>are breastfeeding or plan to breastfeed. It is not known if DESMOPRESSIN ACETATE passes into your breast milk. You and your healthcare provider should decide if you will use DESMOPRESSIN ACETATE.</w:t>
            </w:r>
          </w:p>
          <w:p w:rsidR="00721EE7" w:rsidRDefault="00E67BE9">
            <w:pPr>
              <w:pStyle w:val="ListParagraph"/>
              <w:autoSpaceDE w:val="0"/>
              <w:autoSpaceDN w:val="0"/>
              <w:adjustRightInd w:val="0"/>
              <w:spacing w:after="0" w:line="240" w:lineRule="auto"/>
              <w:ind w:left="0"/>
              <w:contextualSpacing/>
              <w:rPr>
                <w:rFonts w:ascii="Arial" w:hAnsi="Arial" w:cs="Arial"/>
                <w:sz w:val="20"/>
                <w:szCs w:val="20"/>
              </w:rPr>
            </w:pPr>
            <w:r>
              <w:rPr>
                <w:rFonts w:ascii="Arial" w:hAnsi="Arial" w:cs="Arial"/>
                <w:sz w:val="20"/>
                <w:szCs w:val="20"/>
              </w:rPr>
              <w:t>Tell your healthcare provider about all the medicines you take, including prescription and over-the-counter medicines, vitamins, and herbal supplements.</w:t>
            </w:r>
          </w:p>
        </w:tc>
      </w:tr>
      <w:tr w:rsidR="00721EE7">
        <w:trPr>
          <w:trHeight w:val="818"/>
        </w:trPr>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t>How should I use DESMOPRESSIN ACETATE?</w:t>
            </w:r>
          </w:p>
          <w:p w:rsidR="00721EE7" w:rsidRDefault="00E67BE9">
            <w:pPr>
              <w:pStyle w:val="ListParagraph"/>
              <w:numPr>
                <w:ilvl w:val="0"/>
                <w:numId w:val="31"/>
              </w:numPr>
              <w:spacing w:after="0" w:line="240" w:lineRule="auto"/>
              <w:ind w:left="270" w:hanging="270"/>
              <w:contextualSpacing/>
              <w:rPr>
                <w:rFonts w:ascii="Arial" w:hAnsi="Arial" w:cs="Arial"/>
                <w:sz w:val="20"/>
                <w:szCs w:val="20"/>
              </w:rPr>
            </w:pPr>
            <w:r>
              <w:rPr>
                <w:rFonts w:ascii="Arial" w:hAnsi="Arial" w:cs="Arial"/>
                <w:sz w:val="20"/>
                <w:szCs w:val="20"/>
              </w:rPr>
              <w:t xml:space="preserve">Read the </w:t>
            </w:r>
            <w:r>
              <w:rPr>
                <w:rFonts w:ascii="Arial" w:hAnsi="Arial" w:cs="Arial"/>
                <w:b/>
                <w:sz w:val="20"/>
                <w:szCs w:val="20"/>
              </w:rPr>
              <w:t>Instructions for Use</w:t>
            </w:r>
            <w:r>
              <w:rPr>
                <w:rFonts w:ascii="Arial" w:hAnsi="Arial" w:cs="Arial"/>
                <w:sz w:val="20"/>
                <w:szCs w:val="20"/>
              </w:rPr>
              <w:t xml:space="preserve"> that comes with your DESMOPRESSIN ACETATE. </w:t>
            </w:r>
          </w:p>
          <w:p w:rsidR="00721EE7" w:rsidRDefault="00E67BE9">
            <w:pPr>
              <w:pStyle w:val="ListParagraph"/>
              <w:numPr>
                <w:ilvl w:val="0"/>
                <w:numId w:val="31"/>
              </w:numPr>
              <w:spacing w:after="0" w:line="240" w:lineRule="auto"/>
              <w:ind w:left="270" w:hanging="270"/>
              <w:contextualSpacing/>
              <w:rPr>
                <w:rFonts w:ascii="Arial" w:hAnsi="Arial" w:cs="Arial"/>
                <w:sz w:val="20"/>
                <w:szCs w:val="20"/>
              </w:rPr>
            </w:pPr>
            <w:r>
              <w:rPr>
                <w:rFonts w:ascii="Arial" w:hAnsi="Arial" w:cs="Arial"/>
                <w:sz w:val="20"/>
                <w:szCs w:val="20"/>
              </w:rPr>
              <w:t>Use DESMOPRESSIN ACETATE exactly as your healthcare provider tells you to use it.</w:t>
            </w:r>
          </w:p>
          <w:p w:rsidR="00721EE7" w:rsidRDefault="00E67BE9">
            <w:pPr>
              <w:pStyle w:val="ListParagraph"/>
              <w:numPr>
                <w:ilvl w:val="0"/>
                <w:numId w:val="31"/>
              </w:numPr>
              <w:spacing w:after="0" w:line="240" w:lineRule="auto"/>
              <w:ind w:left="270" w:hanging="270"/>
              <w:contextualSpacing/>
              <w:rPr>
                <w:rFonts w:ascii="Arial" w:hAnsi="Arial" w:cs="Arial"/>
                <w:sz w:val="20"/>
                <w:szCs w:val="20"/>
              </w:rPr>
            </w:pPr>
            <w:r>
              <w:rPr>
                <w:rFonts w:ascii="Arial" w:hAnsi="Arial" w:cs="Arial"/>
                <w:sz w:val="20"/>
                <w:szCs w:val="20"/>
              </w:rPr>
              <w:t>Your healthcare provider may change your dose of DESMOPRESSIN ACETATE if needed.</w:t>
            </w:r>
            <w:r>
              <w:rPr>
                <w:rStyle w:val="CommentReference"/>
              </w:rPr>
              <w:t xml:space="preserve"> </w:t>
            </w:r>
          </w:p>
        </w:tc>
      </w:tr>
      <w:tr w:rsidR="00721EE7">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t>What are the possible side effects of DESMOPRESSIN ACETATE?</w:t>
            </w:r>
          </w:p>
          <w:p w:rsidR="00721EE7" w:rsidRDefault="00E67BE9">
            <w:pPr>
              <w:spacing w:after="0" w:line="240" w:lineRule="auto"/>
              <w:rPr>
                <w:rFonts w:ascii="Arial" w:hAnsi="Arial" w:cs="Arial"/>
                <w:b/>
                <w:bCs/>
                <w:sz w:val="20"/>
                <w:szCs w:val="20"/>
                <w:lang w:val="en-GB" w:eastAsia="en-GB"/>
              </w:rPr>
            </w:pPr>
            <w:r>
              <w:rPr>
                <w:rFonts w:ascii="Arial" w:hAnsi="Arial" w:cs="Arial"/>
                <w:b/>
                <w:bCs/>
                <w:sz w:val="20"/>
                <w:szCs w:val="20"/>
                <w:lang w:val="en-GB" w:eastAsia="en-GB"/>
              </w:rPr>
              <w:t>DESMOPRESSIN ACETATE may cause serious side effects including:</w:t>
            </w:r>
          </w:p>
          <w:p w:rsidR="00721EE7" w:rsidRDefault="00E67BE9">
            <w:pPr>
              <w:keepNext/>
              <w:numPr>
                <w:ilvl w:val="0"/>
                <w:numId w:val="35"/>
              </w:numPr>
              <w:tabs>
                <w:tab w:val="clear" w:pos="720"/>
                <w:tab w:val="num" w:pos="270"/>
              </w:tabs>
              <w:spacing w:after="0" w:line="240" w:lineRule="auto"/>
              <w:ind w:left="270" w:hanging="274"/>
              <w:rPr>
                <w:rFonts w:ascii="Arial" w:hAnsi="Arial" w:cs="Arial"/>
                <w:b/>
                <w:bCs/>
                <w:sz w:val="20"/>
                <w:szCs w:val="20"/>
              </w:rPr>
            </w:pPr>
            <w:r>
              <w:rPr>
                <w:rFonts w:ascii="Arial" w:hAnsi="Arial" w:cs="Arial"/>
                <w:b/>
                <w:bCs/>
                <w:sz w:val="20"/>
                <w:szCs w:val="20"/>
              </w:rPr>
              <w:t xml:space="preserve">low levels of sodium in the blood (hyponatremia).  </w:t>
            </w:r>
            <w:r>
              <w:rPr>
                <w:rFonts w:ascii="Arial" w:hAnsi="Arial" w:cs="Arial"/>
                <w:bCs/>
                <w:sz w:val="20"/>
                <w:szCs w:val="20"/>
              </w:rPr>
              <w:t>People using DESMOPRESSIN ACETATE are at risk for low sodium levels in the blood, water intoxication, and fluid overload.  Follow your healthcare provider’s instructions on limiting the amount of fluid you can drink when using DESMOPRESSIN ACETATE.</w:t>
            </w:r>
          </w:p>
          <w:p w:rsidR="00721EE7" w:rsidRDefault="00E67BE9">
            <w:pPr>
              <w:keepNext/>
              <w:numPr>
                <w:ilvl w:val="0"/>
                <w:numId w:val="39"/>
              </w:numPr>
              <w:spacing w:after="0" w:line="240" w:lineRule="auto"/>
              <w:ind w:left="540" w:hanging="274"/>
              <w:rPr>
                <w:rFonts w:ascii="Arial" w:hAnsi="Arial" w:cs="Arial"/>
                <w:bCs/>
                <w:sz w:val="20"/>
                <w:szCs w:val="20"/>
              </w:rPr>
            </w:pPr>
            <w:r>
              <w:rPr>
                <w:rFonts w:ascii="Arial" w:hAnsi="Arial" w:cs="Arial"/>
                <w:b/>
                <w:bCs/>
                <w:sz w:val="20"/>
                <w:szCs w:val="20"/>
              </w:rPr>
              <w:t>Do not</w:t>
            </w:r>
            <w:r>
              <w:rPr>
                <w:rFonts w:ascii="Arial" w:hAnsi="Arial" w:cs="Arial"/>
                <w:bCs/>
                <w:sz w:val="20"/>
                <w:szCs w:val="20"/>
              </w:rPr>
              <w:t xml:space="preserve"> drink more than you need to satisfy your thirst.  You can have serious side effects such as seizures, coma, and death from drinking too much fluid.</w:t>
            </w:r>
          </w:p>
          <w:p w:rsidR="00721EE7" w:rsidRDefault="00E67BE9">
            <w:pPr>
              <w:keepNext/>
              <w:numPr>
                <w:ilvl w:val="0"/>
                <w:numId w:val="39"/>
              </w:numPr>
              <w:spacing w:after="0" w:line="240" w:lineRule="auto"/>
              <w:ind w:left="540" w:hanging="274"/>
              <w:rPr>
                <w:rFonts w:ascii="Arial" w:hAnsi="Arial" w:cs="Arial"/>
                <w:bCs/>
                <w:sz w:val="20"/>
                <w:szCs w:val="20"/>
              </w:rPr>
            </w:pPr>
            <w:r>
              <w:rPr>
                <w:rFonts w:ascii="Arial" w:hAnsi="Arial" w:cs="Arial"/>
                <w:bCs/>
                <w:sz w:val="20"/>
                <w:szCs w:val="20"/>
              </w:rPr>
              <w:t>Children and the elderly are at higher risk for these problems and should follow their healthcare provider’s limits on drinking fluids.</w:t>
            </w:r>
          </w:p>
          <w:p w:rsidR="00721EE7" w:rsidRDefault="00E67BE9">
            <w:pPr>
              <w:keepNext/>
              <w:numPr>
                <w:ilvl w:val="0"/>
                <w:numId w:val="39"/>
              </w:numPr>
              <w:spacing w:after="60" w:line="240" w:lineRule="auto"/>
              <w:ind w:left="540" w:hanging="274"/>
              <w:rPr>
                <w:rFonts w:ascii="Arial" w:hAnsi="Arial" w:cs="Arial"/>
                <w:bCs/>
                <w:sz w:val="20"/>
                <w:szCs w:val="20"/>
              </w:rPr>
            </w:pPr>
            <w:r>
              <w:rPr>
                <w:rFonts w:ascii="Arial" w:hAnsi="Arial" w:cs="Arial"/>
                <w:bCs/>
                <w:sz w:val="20"/>
                <w:szCs w:val="20"/>
              </w:rPr>
              <w:t>Call your healthcare provider right away if you have any of the following symptoms while using DESMOPRESSIN ACETATE.  They may mean that your blood sodium level is too low.</w:t>
            </w:r>
          </w:p>
          <w:tbl>
            <w:tblPr>
              <w:tblW w:w="5000" w:type="pct"/>
              <w:tblLook w:val="04A0" w:firstRow="1" w:lastRow="0" w:firstColumn="1" w:lastColumn="0" w:noHBand="0" w:noVBand="1"/>
            </w:tblPr>
            <w:tblGrid>
              <w:gridCol w:w="3946"/>
              <w:gridCol w:w="2948"/>
              <w:gridCol w:w="732"/>
              <w:gridCol w:w="2948"/>
            </w:tblGrid>
            <w:tr w:rsidR="00721EE7">
              <w:tc>
                <w:tcPr>
                  <w:tcW w:w="1866"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headache</w:t>
                  </w:r>
                </w:p>
              </w:tc>
              <w:tc>
                <w:tcPr>
                  <w:tcW w:w="1394"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nausea, vomiting</w:t>
                  </w:r>
                </w:p>
              </w:tc>
              <w:tc>
                <w:tcPr>
                  <w:tcW w:w="1740" w:type="pct"/>
                  <w:gridSpan w:val="2"/>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weight gain</w:t>
                  </w:r>
                </w:p>
              </w:tc>
            </w:tr>
            <w:tr w:rsidR="00721EE7">
              <w:tc>
                <w:tcPr>
                  <w:tcW w:w="1866"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restlessness</w:t>
                  </w:r>
                </w:p>
              </w:tc>
              <w:tc>
                <w:tcPr>
                  <w:tcW w:w="1394"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tiredness</w:t>
                  </w:r>
                </w:p>
              </w:tc>
              <w:tc>
                <w:tcPr>
                  <w:tcW w:w="1740" w:type="pct"/>
                  <w:gridSpan w:val="2"/>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sleepiness</w:t>
                  </w:r>
                </w:p>
              </w:tc>
            </w:tr>
            <w:tr w:rsidR="00721EE7">
              <w:trPr>
                <w:gridAfter w:val="1"/>
                <w:wAfter w:w="1394" w:type="pct"/>
              </w:trPr>
              <w:tc>
                <w:tcPr>
                  <w:tcW w:w="1866"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disorientation</w:t>
                  </w:r>
                </w:p>
              </w:tc>
              <w:tc>
                <w:tcPr>
                  <w:tcW w:w="1740" w:type="pct"/>
                  <w:gridSpan w:val="2"/>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loss of appetite</w:t>
                  </w:r>
                </w:p>
              </w:tc>
            </w:tr>
            <w:tr w:rsidR="00721EE7">
              <w:tc>
                <w:tcPr>
                  <w:tcW w:w="1866"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 xml:space="preserve"> irritable</w:t>
                  </w:r>
                </w:p>
              </w:tc>
              <w:tc>
                <w:tcPr>
                  <w:tcW w:w="1394"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 xml:space="preserve">feeling weak </w:t>
                  </w:r>
                </w:p>
              </w:tc>
              <w:tc>
                <w:tcPr>
                  <w:tcW w:w="1740" w:type="pct"/>
                  <w:gridSpan w:val="2"/>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muscle cramps</w:t>
                  </w:r>
                </w:p>
              </w:tc>
            </w:tr>
            <w:tr w:rsidR="00721EE7">
              <w:tc>
                <w:tcPr>
                  <w:tcW w:w="1866"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hallucinations</w:t>
                  </w:r>
                </w:p>
              </w:tc>
              <w:tc>
                <w:tcPr>
                  <w:tcW w:w="1394" w:type="pct"/>
                  <w:shd w:val="clear" w:color="auto" w:fill="auto"/>
                </w:tcPr>
                <w:p w:rsidR="00721EE7" w:rsidRDefault="00E67BE9">
                  <w:pPr>
                    <w:keepNext/>
                    <w:numPr>
                      <w:ilvl w:val="1"/>
                      <w:numId w:val="35"/>
                    </w:numPr>
                    <w:tabs>
                      <w:tab w:val="clear" w:pos="1440"/>
                    </w:tabs>
                    <w:spacing w:after="0" w:line="240" w:lineRule="auto"/>
                    <w:ind w:left="1062"/>
                    <w:rPr>
                      <w:rFonts w:ascii="Arial" w:hAnsi="Arial" w:cs="Arial"/>
                      <w:bCs/>
                      <w:sz w:val="20"/>
                      <w:szCs w:val="20"/>
                    </w:rPr>
                  </w:pPr>
                  <w:r>
                    <w:rPr>
                      <w:rFonts w:ascii="Arial" w:hAnsi="Arial" w:cs="Arial"/>
                      <w:bCs/>
                      <w:sz w:val="20"/>
                      <w:szCs w:val="20"/>
                    </w:rPr>
                    <w:t>confusion</w:t>
                  </w:r>
                </w:p>
              </w:tc>
              <w:tc>
                <w:tcPr>
                  <w:tcW w:w="1740" w:type="pct"/>
                  <w:gridSpan w:val="2"/>
                  <w:shd w:val="clear" w:color="auto" w:fill="auto"/>
                </w:tcPr>
                <w:p w:rsidR="00721EE7" w:rsidRDefault="00721EE7">
                  <w:pPr>
                    <w:keepNext/>
                    <w:spacing w:after="0" w:line="240" w:lineRule="auto"/>
                    <w:ind w:left="1062"/>
                    <w:rPr>
                      <w:rFonts w:ascii="Arial" w:hAnsi="Arial" w:cs="Arial"/>
                      <w:bCs/>
                      <w:sz w:val="20"/>
                      <w:szCs w:val="20"/>
                    </w:rPr>
                  </w:pPr>
                </w:p>
              </w:tc>
            </w:tr>
          </w:tbl>
          <w:p w:rsidR="00721EE7" w:rsidRDefault="00E67BE9">
            <w:pPr>
              <w:keepNext/>
              <w:numPr>
                <w:ilvl w:val="1"/>
                <w:numId w:val="35"/>
              </w:numPr>
              <w:tabs>
                <w:tab w:val="clear" w:pos="1440"/>
                <w:tab w:val="num" w:pos="270"/>
              </w:tabs>
              <w:spacing w:before="60" w:after="0" w:line="240" w:lineRule="auto"/>
              <w:ind w:left="270" w:hanging="270"/>
              <w:rPr>
                <w:rFonts w:ascii="Arial" w:hAnsi="Arial" w:cs="Arial"/>
                <w:bCs/>
                <w:sz w:val="20"/>
                <w:szCs w:val="20"/>
              </w:rPr>
            </w:pPr>
            <w:r>
              <w:rPr>
                <w:rFonts w:ascii="Arial" w:hAnsi="Arial" w:cs="Arial"/>
                <w:b/>
                <w:bCs/>
                <w:sz w:val="20"/>
                <w:szCs w:val="20"/>
              </w:rPr>
              <w:t xml:space="preserve">nasal scarring or swelling. </w:t>
            </w:r>
            <w:r>
              <w:rPr>
                <w:rFonts w:ascii="Arial" w:hAnsi="Arial" w:cs="Arial"/>
                <w:bCs/>
                <w:sz w:val="20"/>
                <w:szCs w:val="20"/>
              </w:rPr>
              <w:t xml:space="preserve">Some people using DESMOPRESSIN ACETATE for long periods of time may have nasal problems such as scarring or swelling.  This may affect how well DESMOPRESSIN ACETATE works for you.   </w:t>
            </w:r>
            <w:r>
              <w:rPr>
                <w:rFonts w:ascii="Arial" w:hAnsi="Arial" w:cs="Arial"/>
                <w:b/>
                <w:bCs/>
                <w:sz w:val="20"/>
                <w:szCs w:val="20"/>
              </w:rPr>
              <w:t xml:space="preserve">  </w:t>
            </w:r>
          </w:p>
          <w:p w:rsidR="00721EE7" w:rsidRDefault="00E67BE9">
            <w:pPr>
              <w:spacing w:after="0" w:line="240" w:lineRule="auto"/>
              <w:rPr>
                <w:rFonts w:ascii="Arial" w:hAnsi="Arial" w:cs="Arial"/>
                <w:bCs/>
                <w:sz w:val="20"/>
                <w:szCs w:val="20"/>
                <w:lang w:val="en-GB" w:eastAsia="en-GB"/>
              </w:rPr>
            </w:pPr>
            <w:r>
              <w:rPr>
                <w:rFonts w:ascii="Arial" w:hAnsi="Arial" w:cs="Arial"/>
                <w:bCs/>
                <w:sz w:val="20"/>
                <w:szCs w:val="20"/>
                <w:lang w:val="en-GB" w:eastAsia="en-GB"/>
              </w:rPr>
              <w:t>The most common side effects of DESMOPRESSIN ACETATE include: headache, stuffy nose, runny nose, nosebleed, sore throat, cough, upper respiratory infections, nausea, flushing, and stomach cramps.</w:t>
            </w:r>
          </w:p>
          <w:p w:rsidR="00721EE7" w:rsidRDefault="00E67BE9">
            <w:pPr>
              <w:spacing w:after="0" w:line="240" w:lineRule="auto"/>
              <w:rPr>
                <w:rFonts w:ascii="Arial" w:hAnsi="Arial" w:cs="Arial"/>
                <w:bCs/>
                <w:sz w:val="20"/>
                <w:szCs w:val="20"/>
                <w:lang w:val="en-GB" w:eastAsia="en-GB"/>
              </w:rPr>
            </w:pPr>
            <w:r>
              <w:rPr>
                <w:rFonts w:ascii="Arial" w:hAnsi="Arial" w:cs="Arial"/>
                <w:bCs/>
                <w:sz w:val="20"/>
                <w:szCs w:val="20"/>
                <w:lang w:val="en-GB" w:eastAsia="en-GB"/>
              </w:rPr>
              <w:t>Call your doctor for medical advice about side effects. You may report side effects to FDA at 1-800-FDA-1088.</w:t>
            </w:r>
          </w:p>
          <w:p w:rsidR="00721EE7" w:rsidRDefault="00721EE7">
            <w:pPr>
              <w:spacing w:after="0" w:line="240" w:lineRule="auto"/>
              <w:rPr>
                <w:rFonts w:ascii="Arial" w:hAnsi="Arial" w:cs="Arial"/>
                <w:bCs/>
                <w:sz w:val="20"/>
                <w:szCs w:val="20"/>
                <w:lang w:val="en-GB" w:eastAsia="en-GB"/>
              </w:rPr>
            </w:pPr>
          </w:p>
        </w:tc>
      </w:tr>
      <w:tr w:rsidR="00721EE7">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lastRenderedPageBreak/>
              <w:t>General information about the safe and effective use of DESMOPRESSIN ACETATE.</w:t>
            </w:r>
          </w:p>
          <w:p w:rsidR="00721EE7" w:rsidRDefault="00E67BE9">
            <w:pPr>
              <w:spacing w:after="0" w:line="240" w:lineRule="auto"/>
              <w:rPr>
                <w:rFonts w:ascii="Arial" w:hAnsi="Arial" w:cs="Arial"/>
                <w:sz w:val="20"/>
                <w:szCs w:val="20"/>
              </w:rPr>
            </w:pPr>
            <w:r>
              <w:rPr>
                <w:rFonts w:ascii="Arial" w:hAnsi="Arial" w:cs="Arial"/>
                <w:bCs/>
                <w:sz w:val="20"/>
                <w:szCs w:val="20"/>
                <w:lang w:val="en-GB" w:eastAsia="en-GB"/>
              </w:rPr>
              <w:t xml:space="preserve">Medicines are sometimes prescribed for purposes other than those listed in a Patient Information leaflet.  Do not use DESMOPRESSIN ACETATE for a condition for which it was not prescribed.  Do not give DESMOPRESSIN ACETATE to other people, even if they have the same symptoms that you have.  It may harm them.  You can ask your healthcare provider or pharmacist for information about DESMOPRESSIN ACETATE that is written for health professionals.  </w:t>
            </w:r>
            <w:r>
              <w:rPr>
                <w:rFonts w:ascii="Arial" w:hAnsi="Arial" w:cs="Arial"/>
                <w:sz w:val="20"/>
                <w:szCs w:val="20"/>
                <w:lang w:val="en-GB" w:eastAsia="en-GB"/>
              </w:rPr>
              <w:t xml:space="preserve">For more information </w:t>
            </w:r>
            <w:r>
              <w:rPr>
                <w:rFonts w:ascii="Arial" w:hAnsi="Arial" w:cs="Arial"/>
                <w:bCs/>
                <w:sz w:val="20"/>
                <w:szCs w:val="20"/>
              </w:rPr>
              <w:t xml:space="preserve">call </w:t>
            </w:r>
            <w:r>
              <w:rPr>
                <w:rFonts w:ascii="Arial" w:hAnsi="Arial" w:cs="Arial"/>
                <w:b/>
                <w:bCs/>
                <w:sz w:val="20"/>
                <w:szCs w:val="20"/>
              </w:rPr>
              <w:t>1-844-Amring1 (1-844-267-4641)</w:t>
            </w:r>
            <w:r>
              <w:rPr>
                <w:rFonts w:ascii="Arial" w:hAnsi="Arial" w:cs="Arial"/>
                <w:bCs/>
                <w:sz w:val="20"/>
                <w:szCs w:val="20"/>
              </w:rPr>
              <w:t>.</w:t>
            </w:r>
          </w:p>
        </w:tc>
      </w:tr>
      <w:tr w:rsidR="00721EE7">
        <w:tc>
          <w:tcPr>
            <w:tcW w:w="11016" w:type="dxa"/>
            <w:shd w:val="clear" w:color="auto" w:fill="auto"/>
          </w:tcPr>
          <w:p w:rsidR="00721EE7" w:rsidRDefault="00E67BE9">
            <w:pPr>
              <w:spacing w:before="60" w:after="0" w:line="240" w:lineRule="auto"/>
              <w:rPr>
                <w:rFonts w:ascii="Arial" w:hAnsi="Arial" w:cs="Arial"/>
                <w:b/>
                <w:bCs/>
                <w:sz w:val="20"/>
                <w:szCs w:val="20"/>
                <w:lang w:val="en-GB" w:eastAsia="en-GB"/>
              </w:rPr>
            </w:pPr>
            <w:r>
              <w:rPr>
                <w:rFonts w:ascii="Arial" w:hAnsi="Arial" w:cs="Arial"/>
                <w:b/>
                <w:bCs/>
                <w:sz w:val="20"/>
                <w:szCs w:val="20"/>
                <w:lang w:val="en-GB" w:eastAsia="en-GB"/>
              </w:rPr>
              <w:t>What are the ingredients in DESMOPRESSIN ACETATE?</w:t>
            </w:r>
          </w:p>
          <w:p w:rsidR="00721EE7" w:rsidRDefault="00E67BE9">
            <w:pPr>
              <w:spacing w:after="0" w:line="240" w:lineRule="auto"/>
              <w:rPr>
                <w:rFonts w:ascii="Arial" w:hAnsi="Arial" w:cs="Arial"/>
                <w:b/>
                <w:bCs/>
                <w:sz w:val="20"/>
                <w:szCs w:val="20"/>
                <w:lang w:val="en-GB" w:eastAsia="en-GB"/>
              </w:rPr>
            </w:pPr>
            <w:r>
              <w:rPr>
                <w:rFonts w:ascii="Arial" w:hAnsi="Arial" w:cs="Arial"/>
                <w:b/>
                <w:bCs/>
                <w:sz w:val="20"/>
                <w:szCs w:val="20"/>
                <w:lang w:val="en-GB" w:eastAsia="en-GB"/>
              </w:rPr>
              <w:t xml:space="preserve">Active ingredient: </w:t>
            </w:r>
            <w:r>
              <w:rPr>
                <w:rFonts w:ascii="Arial" w:hAnsi="Arial" w:cs="Arial"/>
                <w:bCs/>
                <w:sz w:val="20"/>
                <w:szCs w:val="20"/>
                <w:lang w:val="en-GB" w:eastAsia="en-GB"/>
              </w:rPr>
              <w:t>desmopressin acetate</w:t>
            </w:r>
          </w:p>
          <w:p w:rsidR="00721EE7" w:rsidRDefault="00E67BE9">
            <w:pPr>
              <w:spacing w:after="0" w:line="240" w:lineRule="auto"/>
              <w:rPr>
                <w:rFonts w:ascii="Arial" w:hAnsi="Arial" w:cs="Arial"/>
                <w:b/>
                <w:bCs/>
                <w:sz w:val="20"/>
                <w:szCs w:val="20"/>
                <w:lang w:val="en-GB" w:eastAsia="en-GB"/>
              </w:rPr>
            </w:pPr>
            <w:r>
              <w:rPr>
                <w:rFonts w:ascii="Arial" w:hAnsi="Arial" w:cs="Arial"/>
                <w:b/>
                <w:bCs/>
                <w:sz w:val="20"/>
                <w:szCs w:val="20"/>
                <w:lang w:val="en-GB" w:eastAsia="en-GB"/>
              </w:rPr>
              <w:t>Inactive ingredients:</w:t>
            </w:r>
            <w:r>
              <w:rPr>
                <w:rFonts w:ascii="Arial" w:hAnsi="Arial" w:cs="Arial"/>
                <w:color w:val="221E1F"/>
                <w:sz w:val="20"/>
                <w:szCs w:val="20"/>
              </w:rPr>
              <w:t xml:space="preserve"> benzalkonium chloride solution, sodium chloride, citric acid monohydrate, disodium phosphate dehydrate, purified water</w:t>
            </w:r>
          </w:p>
        </w:tc>
      </w:tr>
    </w:tbl>
    <w:p w:rsidR="00721EE7" w:rsidRDefault="00E67BE9">
      <w:pPr>
        <w:tabs>
          <w:tab w:val="right" w:pos="10800"/>
        </w:tabs>
        <w:spacing w:after="0"/>
        <w:ind w:right="-180"/>
        <w:rPr>
          <w:rFonts w:ascii="Verdana" w:hAnsi="Verdana" w:cs="HelveticaNeue-BoldCond"/>
          <w:bCs/>
          <w:lang w:val="en-GB" w:eastAsia="en-GB"/>
        </w:rPr>
      </w:pPr>
      <w:r>
        <w:rPr>
          <w:rFonts w:ascii="Arial" w:hAnsi="Arial" w:cs="Arial"/>
          <w:bCs/>
          <w:sz w:val="20"/>
          <w:szCs w:val="20"/>
          <w:lang w:val="en-GB" w:eastAsia="en-GB"/>
        </w:rPr>
        <w:t>This Patient Information has been approved by the Food and Drug Administration</w:t>
      </w:r>
      <w:r>
        <w:rPr>
          <w:rFonts w:ascii="Verdana" w:hAnsi="Verdana" w:cs="HelveticaNeue-BoldCond"/>
          <w:bCs/>
          <w:lang w:val="en-GB" w:eastAsia="en-GB"/>
        </w:rPr>
        <w:tab/>
      </w:r>
      <w:r w:rsidR="00827F52" w:rsidRPr="00827F52">
        <w:rPr>
          <w:rFonts w:ascii="Arial" w:hAnsi="Arial" w:cs="Arial"/>
          <w:bCs/>
          <w:sz w:val="20"/>
          <w:szCs w:val="20"/>
          <w:lang w:val="en-GB" w:eastAsia="en-GB"/>
        </w:rPr>
        <w:t>11</w:t>
      </w:r>
      <w:r w:rsidRPr="00827F52">
        <w:rPr>
          <w:rFonts w:ascii="Arial" w:hAnsi="Arial" w:cs="Arial"/>
          <w:bCs/>
          <w:sz w:val="20"/>
          <w:szCs w:val="20"/>
          <w:lang w:val="en-GB" w:eastAsia="en-GB"/>
        </w:rPr>
        <w:t>/</w:t>
      </w:r>
      <w:r w:rsidR="00827F52" w:rsidRPr="00827F52">
        <w:rPr>
          <w:rFonts w:ascii="Arial" w:hAnsi="Arial" w:cs="Arial"/>
          <w:bCs/>
          <w:sz w:val="20"/>
          <w:szCs w:val="20"/>
          <w:lang w:val="en-GB" w:eastAsia="en-GB"/>
        </w:rPr>
        <w:t>20</w:t>
      </w:r>
      <w:r w:rsidRPr="00827F52">
        <w:rPr>
          <w:rFonts w:ascii="Arial" w:hAnsi="Arial" w:cs="Arial"/>
          <w:bCs/>
          <w:sz w:val="20"/>
          <w:szCs w:val="20"/>
          <w:lang w:val="en-GB" w:eastAsia="en-GB"/>
        </w:rPr>
        <w:t>19</w:t>
      </w:r>
      <w:r w:rsidRPr="00827F52">
        <w:rPr>
          <w:rFonts w:ascii="Verdana" w:hAnsi="Verdana" w:cs="HelveticaNeue-BoldCond"/>
          <w:bCs/>
          <w:lang w:val="en-GB" w:eastAsia="en-GB"/>
        </w:rPr>
        <w:t xml:space="preserve"> </w:t>
      </w:r>
      <w:r>
        <w:rPr>
          <w:rFonts w:ascii="Verdana" w:hAnsi="Verdana" w:cs="HelveticaNeue-BoldCond"/>
          <w:bCs/>
          <w:lang w:val="en-GB" w:eastAsia="en-GB"/>
        </w:rPr>
        <w:br w:type="page"/>
      </w:r>
    </w:p>
    <w:p w:rsidR="00721EE7" w:rsidRDefault="00E67BE9">
      <w:pPr>
        <w:spacing w:after="0"/>
        <w:jc w:val="center"/>
        <w:rPr>
          <w:rFonts w:ascii="Verdana" w:hAnsi="Verdana"/>
          <w:b/>
          <w:bCs/>
          <w:sz w:val="24"/>
          <w:szCs w:val="24"/>
          <w:lang w:val="en-GB"/>
        </w:rPr>
      </w:pPr>
      <w:r>
        <w:rPr>
          <w:rFonts w:ascii="Verdana" w:hAnsi="Verdana"/>
          <w:b/>
          <w:bCs/>
          <w:sz w:val="24"/>
          <w:szCs w:val="24"/>
          <w:lang w:val="en-GB"/>
        </w:rPr>
        <w:lastRenderedPageBreak/>
        <w:t>Instructions for Use</w:t>
      </w:r>
    </w:p>
    <w:p w:rsidR="00721EE7" w:rsidRDefault="00E67BE9">
      <w:pPr>
        <w:autoSpaceDE w:val="0"/>
        <w:autoSpaceDN w:val="0"/>
        <w:adjustRightInd w:val="0"/>
        <w:spacing w:after="0"/>
        <w:jc w:val="center"/>
        <w:rPr>
          <w:rFonts w:ascii="Verdana" w:hAnsi="Verdana" w:cs="Helvetica-Compressed"/>
          <w:b/>
          <w:color w:val="000000"/>
        </w:rPr>
      </w:pPr>
      <w:r>
        <w:rPr>
          <w:rFonts w:ascii="Verdana" w:hAnsi="Verdana" w:cs="Helvetica-Compressed"/>
          <w:b/>
          <w:color w:val="000000"/>
        </w:rPr>
        <w:t xml:space="preserve">Desmopressin Acetate </w:t>
      </w:r>
    </w:p>
    <w:p w:rsidR="00721EE7" w:rsidRDefault="00E67BE9">
      <w:pPr>
        <w:autoSpaceDE w:val="0"/>
        <w:autoSpaceDN w:val="0"/>
        <w:adjustRightInd w:val="0"/>
        <w:spacing w:after="0"/>
        <w:jc w:val="center"/>
        <w:rPr>
          <w:rFonts w:ascii="Verdana" w:hAnsi="Verdana" w:cs="Helvetica-Compressed"/>
          <w:b/>
          <w:color w:val="000000"/>
        </w:rPr>
      </w:pPr>
      <w:r>
        <w:rPr>
          <w:rFonts w:ascii="Verdana" w:hAnsi="Verdana" w:cs="Helvetica-Compressed"/>
          <w:b/>
          <w:color w:val="000000"/>
        </w:rPr>
        <w:t>Nasal Spray, 10 mcg per 0.1 mL</w:t>
      </w:r>
    </w:p>
    <w:p w:rsidR="00721EE7" w:rsidRDefault="00E67BE9">
      <w:pPr>
        <w:autoSpaceDE w:val="0"/>
        <w:autoSpaceDN w:val="0"/>
        <w:adjustRightInd w:val="0"/>
        <w:spacing w:after="120"/>
        <w:jc w:val="center"/>
        <w:rPr>
          <w:rFonts w:ascii="Verdana" w:hAnsi="Verdana" w:cs="Helvetica-Compressed"/>
          <w:b/>
          <w:color w:val="000000"/>
        </w:rPr>
      </w:pPr>
      <w:r>
        <w:rPr>
          <w:rFonts w:ascii="Verdana" w:hAnsi="Verdana" w:cs="Helvetica-Compressed"/>
          <w:b/>
          <w:color w:val="000000"/>
        </w:rPr>
        <w:t>For Intranasal Use Only</w:t>
      </w:r>
    </w:p>
    <w:p w:rsidR="00721EE7" w:rsidRDefault="00E67BE9">
      <w:pPr>
        <w:autoSpaceDE w:val="0"/>
        <w:autoSpaceDN w:val="0"/>
        <w:adjustRightInd w:val="0"/>
        <w:spacing w:after="0"/>
        <w:rPr>
          <w:rFonts w:ascii="Verdana" w:hAnsi="Verdana"/>
          <w:color w:val="000000"/>
        </w:rPr>
      </w:pPr>
      <w:r>
        <w:rPr>
          <w:rFonts w:ascii="Verdana" w:hAnsi="Verdana"/>
          <w:color w:val="000000"/>
        </w:rPr>
        <w:t>Read these instructions before using Desmopressin Acetate Nasal Spray, and each time you get a refill. There may be new information. This information does not take the place of talking to your healthcare provider about your medical condition or treatment.</w:t>
      </w:r>
    </w:p>
    <w:p w:rsidR="00721EE7" w:rsidRDefault="00E67BE9">
      <w:pPr>
        <w:autoSpaceDE w:val="0"/>
        <w:autoSpaceDN w:val="0"/>
        <w:adjustRightInd w:val="0"/>
        <w:spacing w:after="0" w:line="240" w:lineRule="auto"/>
        <w:rPr>
          <w:rFonts w:ascii="Verdana" w:hAnsi="Verdana"/>
          <w:color w:val="000000"/>
        </w:rPr>
      </w:pPr>
      <w:r>
        <w:rPr>
          <w:rFonts w:ascii="Verdana" w:hAnsi="Verdana"/>
          <w:color w:val="000000"/>
        </w:rPr>
        <w:t xml:space="preserve"> </w:t>
      </w:r>
    </w:p>
    <w:p w:rsidR="00721EE7" w:rsidRDefault="00E67BE9">
      <w:pPr>
        <w:autoSpaceDE w:val="0"/>
        <w:autoSpaceDN w:val="0"/>
        <w:adjustRightInd w:val="0"/>
        <w:rPr>
          <w:rFonts w:ascii="Verdana" w:hAnsi="Verdana"/>
          <w:b/>
          <w:color w:val="000000"/>
        </w:rPr>
      </w:pPr>
      <w:r>
        <w:rPr>
          <w:rFonts w:ascii="Verdana" w:hAnsi="Verdana"/>
          <w:b/>
          <w:color w:val="000000"/>
        </w:rPr>
        <w:t>Children should be helped by an adult when using Desmopressin Acetate Nasal Spray, to make sure the right amount of medicine is used.</w:t>
      </w:r>
    </w:p>
    <w:p w:rsidR="00721EE7" w:rsidRDefault="00E67BE9">
      <w:pPr>
        <w:autoSpaceDE w:val="0"/>
        <w:autoSpaceDN w:val="0"/>
        <w:adjustRightInd w:val="0"/>
        <w:rPr>
          <w:rFonts w:ascii="Verdana" w:hAnsi="Verdana"/>
          <w:b/>
          <w:color w:val="000000"/>
        </w:rPr>
      </w:pPr>
      <w:r>
        <w:rPr>
          <w:rFonts w:ascii="Verdana" w:hAnsi="Verdana"/>
          <w:b/>
          <w:color w:val="000000"/>
        </w:rPr>
        <w:t xml:space="preserve">The parts of your Desmopressin Acetate Nasal Spray pump </w:t>
      </w:r>
      <w:r>
        <w:rPr>
          <w:rFonts w:ascii="Verdana" w:hAnsi="Verdana"/>
          <w:color w:val="000000"/>
        </w:rPr>
        <w:t>(see Figure A)</w:t>
      </w:r>
      <w:r>
        <w:rPr>
          <w:rFonts w:ascii="Verdana" w:hAnsi="Verdana"/>
          <w:b/>
          <w:color w:val="000000"/>
        </w:rPr>
        <w:t>:</w:t>
      </w:r>
    </w:p>
    <w:p w:rsidR="00721EE7" w:rsidRDefault="00E67BE9">
      <w:pPr>
        <w:autoSpaceDE w:val="0"/>
        <w:autoSpaceDN w:val="0"/>
        <w:adjustRightInd w:val="0"/>
        <w:spacing w:after="0"/>
        <w:jc w:val="center"/>
        <w:rPr>
          <w:rFonts w:ascii="Verdana" w:hAnsi="Verdana"/>
          <w:b/>
          <w:color w:val="000000"/>
        </w:rPr>
      </w:pPr>
      <w:r>
        <w:rPr>
          <w:noProof/>
        </w:rPr>
        <w:drawing>
          <wp:inline distT="0" distB="0" distL="0" distR="0">
            <wp:extent cx="1043940" cy="2110108"/>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8021" cy="2118356"/>
                    </a:xfrm>
                    <a:prstGeom prst="rect">
                      <a:avLst/>
                    </a:prstGeom>
                    <a:noFill/>
                    <a:ln>
                      <a:noFill/>
                    </a:ln>
                  </pic:spPr>
                </pic:pic>
              </a:graphicData>
            </a:graphic>
          </wp:inline>
        </w:drawing>
      </w:r>
    </w:p>
    <w:p w:rsidR="00721EE7" w:rsidRDefault="00E67BE9">
      <w:pPr>
        <w:autoSpaceDE w:val="0"/>
        <w:autoSpaceDN w:val="0"/>
        <w:adjustRightInd w:val="0"/>
        <w:jc w:val="center"/>
        <w:rPr>
          <w:rFonts w:ascii="Verdana" w:hAnsi="Verdana"/>
          <w:b/>
          <w:color w:val="000000"/>
        </w:rPr>
      </w:pPr>
      <w:r>
        <w:rPr>
          <w:rFonts w:ascii="Verdana" w:hAnsi="Verdana"/>
          <w:b/>
          <w:color w:val="000000"/>
        </w:rPr>
        <w:t>Figure A</w:t>
      </w:r>
    </w:p>
    <w:p w:rsidR="00721EE7" w:rsidRDefault="00721EE7">
      <w:pPr>
        <w:autoSpaceDE w:val="0"/>
        <w:autoSpaceDN w:val="0"/>
        <w:adjustRightInd w:val="0"/>
        <w:rPr>
          <w:rFonts w:ascii="Verdana" w:hAnsi="Verdana"/>
          <w:b/>
          <w:bCs/>
          <w:color w:val="000000"/>
        </w:rPr>
      </w:pPr>
    </w:p>
    <w:p w:rsidR="00721EE7" w:rsidRDefault="00E67BE9">
      <w:pPr>
        <w:autoSpaceDE w:val="0"/>
        <w:autoSpaceDN w:val="0"/>
        <w:adjustRightInd w:val="0"/>
        <w:rPr>
          <w:rFonts w:ascii="Verdana" w:hAnsi="Verdana"/>
          <w:b/>
          <w:bCs/>
          <w:color w:val="000000"/>
        </w:rPr>
      </w:pPr>
      <w:r>
        <w:rPr>
          <w:rFonts w:ascii="Verdana" w:hAnsi="Verdana"/>
          <w:b/>
          <w:bCs/>
          <w:color w:val="000000"/>
        </w:rPr>
        <w:t>Priming your Desmopressin Acetate Nasal Spray:</w:t>
      </w:r>
    </w:p>
    <w:p w:rsidR="00721EE7" w:rsidRDefault="00E67BE9">
      <w:pPr>
        <w:autoSpaceDE w:val="0"/>
        <w:autoSpaceDN w:val="0"/>
        <w:adjustRightInd w:val="0"/>
        <w:rPr>
          <w:rFonts w:ascii="Verdana" w:hAnsi="Verdana"/>
          <w:b/>
          <w:bCs/>
          <w:color w:val="000000"/>
        </w:rPr>
      </w:pPr>
      <w:r>
        <w:rPr>
          <w:rFonts w:ascii="Verdana" w:hAnsi="Verdana"/>
          <w:bCs/>
          <w:color w:val="000000"/>
        </w:rPr>
        <w:t>Your Desmopressin Acetate Nasal Spray pump must be primed before you use it for the first time.</w:t>
      </w:r>
    </w:p>
    <w:p w:rsidR="00721EE7" w:rsidRDefault="00E67BE9">
      <w:pPr>
        <w:numPr>
          <w:ilvl w:val="0"/>
          <w:numId w:val="32"/>
        </w:numPr>
        <w:tabs>
          <w:tab w:val="num" w:pos="360"/>
        </w:tabs>
        <w:autoSpaceDE w:val="0"/>
        <w:autoSpaceDN w:val="0"/>
        <w:adjustRightInd w:val="0"/>
        <w:spacing w:after="0" w:line="240" w:lineRule="auto"/>
        <w:ind w:hanging="720"/>
        <w:rPr>
          <w:rFonts w:ascii="Verdana" w:hAnsi="Verdana"/>
          <w:b/>
          <w:bCs/>
          <w:color w:val="000000"/>
        </w:rPr>
      </w:pPr>
      <w:r>
        <w:rPr>
          <w:rFonts w:ascii="Verdana" w:hAnsi="Verdana"/>
          <w:bCs/>
          <w:color w:val="000000"/>
        </w:rPr>
        <w:t>Remove the protective cap (see Figure B).</w:t>
      </w:r>
    </w:p>
    <w:p w:rsidR="00721EE7" w:rsidRDefault="00E67BE9">
      <w:pPr>
        <w:autoSpaceDE w:val="0"/>
        <w:autoSpaceDN w:val="0"/>
        <w:adjustRightInd w:val="0"/>
        <w:spacing w:after="0"/>
        <w:ind w:left="2223" w:right="-20"/>
        <w:jc w:val="center"/>
        <w:rPr>
          <w:sz w:val="20"/>
          <w:szCs w:val="20"/>
        </w:rPr>
      </w:pPr>
      <w:r>
        <w:rPr>
          <w:noProof/>
        </w:rPr>
        <w:drawing>
          <wp:inline distT="0" distB="0" distL="0" distR="0">
            <wp:extent cx="1265869" cy="12541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l="21979" t="20930" r="22527" b="20930"/>
                    <a:stretch>
                      <a:fillRect/>
                    </a:stretch>
                  </pic:blipFill>
                  <pic:spPr bwMode="auto">
                    <a:xfrm>
                      <a:off x="0" y="0"/>
                      <a:ext cx="1280594" cy="1268713"/>
                    </a:xfrm>
                    <a:prstGeom prst="rect">
                      <a:avLst/>
                    </a:prstGeom>
                    <a:noFill/>
                    <a:ln>
                      <a:noFill/>
                    </a:ln>
                  </pic:spPr>
                </pic:pic>
              </a:graphicData>
            </a:graphic>
          </wp:inline>
        </w:drawing>
      </w:r>
    </w:p>
    <w:p w:rsidR="00721EE7" w:rsidRDefault="00E67BE9">
      <w:pPr>
        <w:autoSpaceDE w:val="0"/>
        <w:autoSpaceDN w:val="0"/>
        <w:adjustRightInd w:val="0"/>
        <w:jc w:val="center"/>
        <w:rPr>
          <w:rFonts w:ascii="Verdana" w:hAnsi="Verdana"/>
          <w:b/>
          <w:bCs/>
          <w:color w:val="000000"/>
        </w:rPr>
      </w:pPr>
      <w:r>
        <w:rPr>
          <w:rFonts w:ascii="Verdana" w:hAnsi="Verdana"/>
          <w:b/>
          <w:bCs/>
          <w:color w:val="000000"/>
        </w:rPr>
        <w:t xml:space="preserve">                         Figure B</w:t>
      </w:r>
    </w:p>
    <w:p w:rsidR="00721EE7" w:rsidRDefault="00E67BE9">
      <w:pPr>
        <w:numPr>
          <w:ilvl w:val="0"/>
          <w:numId w:val="32"/>
        </w:numPr>
        <w:tabs>
          <w:tab w:val="num" w:pos="360"/>
        </w:tabs>
        <w:autoSpaceDE w:val="0"/>
        <w:autoSpaceDN w:val="0"/>
        <w:adjustRightInd w:val="0"/>
        <w:spacing w:after="120" w:line="240" w:lineRule="auto"/>
        <w:ind w:left="360"/>
        <w:rPr>
          <w:rFonts w:ascii="Verdana" w:hAnsi="Verdana"/>
          <w:b/>
          <w:bCs/>
          <w:color w:val="000000"/>
        </w:rPr>
      </w:pPr>
      <w:r>
        <w:rPr>
          <w:rFonts w:ascii="Verdana" w:hAnsi="Verdana"/>
          <w:color w:val="000000"/>
        </w:rPr>
        <w:t>Press down on the shoulders at the top of your Desmopressin Acetate Nasal Spray pump 4 times. Hold the spray tip away from your face and eyes (see Figure C).</w:t>
      </w:r>
    </w:p>
    <w:p w:rsidR="00721EE7" w:rsidRDefault="00E67BE9">
      <w:pPr>
        <w:autoSpaceDE w:val="0"/>
        <w:autoSpaceDN w:val="0"/>
        <w:adjustRightInd w:val="0"/>
        <w:spacing w:after="0"/>
        <w:ind w:left="2359" w:right="-20"/>
        <w:jc w:val="center"/>
        <w:rPr>
          <w:sz w:val="20"/>
          <w:szCs w:val="20"/>
        </w:rPr>
      </w:pPr>
      <w:r>
        <w:rPr>
          <w:noProof/>
        </w:rPr>
        <w:lastRenderedPageBreak/>
        <w:drawing>
          <wp:inline distT="0" distB="0" distL="0" distR="0">
            <wp:extent cx="1539240" cy="14974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23369" t="20689" r="21739" b="22989"/>
                    <a:stretch>
                      <a:fillRect/>
                    </a:stretch>
                  </pic:blipFill>
                  <pic:spPr bwMode="auto">
                    <a:xfrm>
                      <a:off x="0" y="0"/>
                      <a:ext cx="1548513" cy="1506440"/>
                    </a:xfrm>
                    <a:prstGeom prst="rect">
                      <a:avLst/>
                    </a:prstGeom>
                    <a:noFill/>
                    <a:ln>
                      <a:noFill/>
                    </a:ln>
                  </pic:spPr>
                </pic:pic>
              </a:graphicData>
            </a:graphic>
          </wp:inline>
        </w:drawing>
      </w:r>
    </w:p>
    <w:p w:rsidR="00721EE7" w:rsidRDefault="00E67BE9">
      <w:pPr>
        <w:autoSpaceDE w:val="0"/>
        <w:autoSpaceDN w:val="0"/>
        <w:adjustRightInd w:val="0"/>
        <w:ind w:left="360"/>
        <w:rPr>
          <w:rFonts w:ascii="Verdana" w:hAnsi="Verdana"/>
          <w:color w:val="000000"/>
        </w:rPr>
      </w:pPr>
      <w:r>
        <w:rPr>
          <w:rFonts w:ascii="Verdana" w:hAnsi="Verdana"/>
          <w:color w:val="000000"/>
        </w:rPr>
        <w:t xml:space="preserve">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 </w:t>
      </w:r>
      <w:r>
        <w:rPr>
          <w:rFonts w:ascii="Verdana" w:hAnsi="Verdana"/>
          <w:b/>
          <w:color w:val="000000"/>
        </w:rPr>
        <w:t>Figure C</w:t>
      </w:r>
    </w:p>
    <w:p w:rsidR="00721EE7" w:rsidRDefault="00E67BE9">
      <w:pPr>
        <w:numPr>
          <w:ilvl w:val="0"/>
          <w:numId w:val="32"/>
        </w:numPr>
        <w:tabs>
          <w:tab w:val="num" w:pos="360"/>
        </w:tabs>
        <w:autoSpaceDE w:val="0"/>
        <w:autoSpaceDN w:val="0"/>
        <w:adjustRightInd w:val="0"/>
        <w:spacing w:after="0" w:line="240" w:lineRule="auto"/>
        <w:ind w:left="360"/>
        <w:rPr>
          <w:rFonts w:ascii="Verdana" w:hAnsi="Verdana"/>
          <w:b/>
          <w:bCs/>
          <w:color w:val="000000"/>
        </w:rPr>
      </w:pPr>
      <w:r>
        <w:rPr>
          <w:rFonts w:ascii="Verdana" w:hAnsi="Verdana"/>
          <w:color w:val="000000"/>
        </w:rPr>
        <w:t>After your Desmopressin Acetate Nasal Spray pump is primed, it will spray 10</w:t>
      </w:r>
      <w:r>
        <w:rPr>
          <w:rFonts w:ascii="Verdana" w:hAnsi="Verdana"/>
          <w:b/>
          <w:bCs/>
          <w:color w:val="000000"/>
        </w:rPr>
        <w:t xml:space="preserve"> </w:t>
      </w:r>
      <w:r>
        <w:rPr>
          <w:rFonts w:ascii="Verdana" w:hAnsi="Verdana"/>
          <w:color w:val="000000"/>
        </w:rPr>
        <w:t xml:space="preserve">micrograms (1 dose) of medicine each time it is pressed. </w:t>
      </w:r>
    </w:p>
    <w:p w:rsidR="00721EE7" w:rsidRDefault="00721EE7">
      <w:pPr>
        <w:autoSpaceDE w:val="0"/>
        <w:autoSpaceDN w:val="0"/>
        <w:adjustRightInd w:val="0"/>
        <w:rPr>
          <w:rFonts w:ascii="Verdana" w:hAnsi="Verdana"/>
          <w:b/>
          <w:color w:val="000000"/>
        </w:rPr>
      </w:pPr>
    </w:p>
    <w:p w:rsidR="00721EE7" w:rsidRDefault="00E67BE9">
      <w:pPr>
        <w:autoSpaceDE w:val="0"/>
        <w:autoSpaceDN w:val="0"/>
        <w:adjustRightInd w:val="0"/>
        <w:rPr>
          <w:rFonts w:ascii="Verdana" w:hAnsi="Verdana"/>
          <w:b/>
          <w:color w:val="000000"/>
        </w:rPr>
      </w:pPr>
      <w:r>
        <w:rPr>
          <w:rFonts w:ascii="Verdana" w:hAnsi="Verdana"/>
          <w:b/>
          <w:color w:val="000000"/>
        </w:rPr>
        <w:t>Using your Desmopressin Acetate Nasal Spray:</w:t>
      </w:r>
    </w:p>
    <w:p w:rsidR="00721EE7" w:rsidRDefault="00E67BE9">
      <w:pPr>
        <w:autoSpaceDE w:val="0"/>
        <w:autoSpaceDN w:val="0"/>
        <w:adjustRightInd w:val="0"/>
        <w:rPr>
          <w:rFonts w:ascii="Verdana" w:hAnsi="Verdana"/>
          <w:color w:val="000000"/>
        </w:rPr>
      </w:pPr>
      <w:r>
        <w:rPr>
          <w:rFonts w:ascii="Verdana" w:hAnsi="Verdana"/>
          <w:b/>
          <w:color w:val="000000"/>
        </w:rPr>
        <w:t xml:space="preserve">Step 1. </w:t>
      </w:r>
      <w:r>
        <w:rPr>
          <w:rFonts w:ascii="Verdana" w:hAnsi="Verdana"/>
          <w:color w:val="000000"/>
        </w:rPr>
        <w:t>Remove the protective cap.</w:t>
      </w:r>
    </w:p>
    <w:p w:rsidR="00721EE7" w:rsidRDefault="00E67BE9">
      <w:pPr>
        <w:autoSpaceDE w:val="0"/>
        <w:autoSpaceDN w:val="0"/>
        <w:adjustRightInd w:val="0"/>
        <w:rPr>
          <w:rFonts w:ascii="Verdana" w:hAnsi="Verdana"/>
          <w:b/>
          <w:bCs/>
          <w:color w:val="FFFFFF"/>
        </w:rPr>
      </w:pPr>
      <w:r>
        <w:rPr>
          <w:rFonts w:ascii="Verdana" w:hAnsi="Verdana"/>
          <w:b/>
          <w:color w:val="000000"/>
        </w:rPr>
        <w:t>Step 2.</w:t>
      </w:r>
      <w:r>
        <w:rPr>
          <w:rFonts w:ascii="Verdana" w:hAnsi="Verdana"/>
          <w:b/>
          <w:bCs/>
          <w:color w:val="000000"/>
        </w:rPr>
        <w:t xml:space="preserve"> </w:t>
      </w:r>
      <w:r>
        <w:rPr>
          <w:rFonts w:ascii="Verdana" w:hAnsi="Verdana"/>
          <w:color w:val="000000"/>
        </w:rPr>
        <w:t>To make sure you get the right dose of medicine tilt your Desmopressin Acetate Nasal Spray pump so the dip tube</w:t>
      </w:r>
      <w:r>
        <w:rPr>
          <w:rFonts w:ascii="Verdana" w:hAnsi="Verdana"/>
          <w:b/>
          <w:bCs/>
          <w:color w:val="000000"/>
        </w:rPr>
        <w:t xml:space="preserve"> </w:t>
      </w:r>
      <w:r>
        <w:rPr>
          <w:rFonts w:ascii="Verdana" w:hAnsi="Verdana"/>
          <w:color w:val="000000"/>
        </w:rPr>
        <w:t>inside the bottle draws the medicine up from the deepest part of the</w:t>
      </w:r>
      <w:r>
        <w:rPr>
          <w:rFonts w:ascii="Verdana" w:hAnsi="Verdana"/>
          <w:b/>
          <w:bCs/>
          <w:color w:val="000000"/>
        </w:rPr>
        <w:t xml:space="preserve"> </w:t>
      </w:r>
      <w:r>
        <w:rPr>
          <w:rFonts w:ascii="Verdana" w:hAnsi="Verdana"/>
          <w:color w:val="000000"/>
        </w:rPr>
        <w:t>medicine inside the bottle (see Figures D and E).</w:t>
      </w:r>
      <w:r>
        <w:rPr>
          <w:rFonts w:ascii="Verdana" w:hAnsi="Verdana"/>
          <w:b/>
          <w:bCs/>
          <w:color w:val="FFFFFF"/>
        </w:rPr>
        <w:t>PATIENT INFORMATION</w:t>
      </w:r>
    </w:p>
    <w:p w:rsidR="00721EE7" w:rsidRDefault="00E67BE9">
      <w:pPr>
        <w:autoSpaceDE w:val="0"/>
        <w:autoSpaceDN w:val="0"/>
        <w:adjustRightInd w:val="0"/>
        <w:jc w:val="center"/>
        <w:rPr>
          <w:rFonts w:ascii="Verdana" w:hAnsi="Verdana"/>
          <w:color w:val="000000"/>
        </w:rPr>
      </w:pPr>
      <w:r>
        <w:rPr>
          <w:rFonts w:ascii="Verdana" w:hAnsi="Verdana"/>
          <w:noProof/>
        </w:rPr>
        <w:drawing>
          <wp:inline distT="0" distB="0" distL="0" distR="0">
            <wp:extent cx="1790700" cy="138256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5021" cy="1385904"/>
                    </a:xfrm>
                    <a:prstGeom prst="rect">
                      <a:avLst/>
                    </a:prstGeom>
                    <a:noFill/>
                    <a:ln>
                      <a:noFill/>
                    </a:ln>
                  </pic:spPr>
                </pic:pic>
              </a:graphicData>
            </a:graphic>
          </wp:inline>
        </w:drawing>
      </w:r>
      <w:r>
        <w:rPr>
          <w:rFonts w:ascii="Verdana" w:hAnsi="Verdana"/>
        </w:rPr>
        <w:t xml:space="preserve">                       </w:t>
      </w:r>
      <w:r>
        <w:rPr>
          <w:rFonts w:ascii="Verdana" w:hAnsi="Verdana"/>
          <w:noProof/>
        </w:rPr>
        <w:drawing>
          <wp:inline distT="0" distB="0" distL="0" distR="0">
            <wp:extent cx="1309459" cy="1423035"/>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8882" cy="1433275"/>
                    </a:xfrm>
                    <a:prstGeom prst="rect">
                      <a:avLst/>
                    </a:prstGeom>
                    <a:noFill/>
                    <a:ln>
                      <a:noFill/>
                    </a:ln>
                  </pic:spPr>
                </pic:pic>
              </a:graphicData>
            </a:graphic>
          </wp:inline>
        </w:drawing>
      </w:r>
    </w:p>
    <w:p w:rsidR="00721EE7" w:rsidRDefault="00E67BE9">
      <w:pPr>
        <w:autoSpaceDE w:val="0"/>
        <w:autoSpaceDN w:val="0"/>
        <w:adjustRightInd w:val="0"/>
        <w:rPr>
          <w:rFonts w:ascii="Verdana" w:hAnsi="Verdana"/>
          <w:b/>
          <w:color w:val="000000"/>
        </w:rPr>
      </w:pPr>
      <w:r>
        <w:rPr>
          <w:rFonts w:ascii="Verdana" w:hAnsi="Verdana"/>
          <w:b/>
          <w:color w:val="000000"/>
        </w:rPr>
        <w:t xml:space="preserve">                                 Figure D                                                  Figure E</w:t>
      </w:r>
    </w:p>
    <w:p w:rsidR="00721EE7" w:rsidRDefault="00721EE7">
      <w:pPr>
        <w:autoSpaceDE w:val="0"/>
        <w:autoSpaceDN w:val="0"/>
        <w:adjustRightInd w:val="0"/>
        <w:jc w:val="center"/>
        <w:rPr>
          <w:rFonts w:ascii="Verdana" w:hAnsi="Verdana"/>
          <w:color w:val="000000"/>
        </w:rPr>
      </w:pPr>
    </w:p>
    <w:p w:rsidR="00721EE7" w:rsidRDefault="00E67BE9">
      <w:pPr>
        <w:rPr>
          <w:rFonts w:ascii="Verdana" w:hAnsi="Verdana"/>
        </w:rPr>
      </w:pPr>
      <w:r>
        <w:rPr>
          <w:rFonts w:ascii="Verdana" w:hAnsi="Verdana"/>
          <w:b/>
        </w:rPr>
        <w:t>Step 3.</w:t>
      </w:r>
      <w:r>
        <w:rPr>
          <w:rFonts w:ascii="Verdana" w:hAnsi="Verdana"/>
        </w:rPr>
        <w:t xml:space="preserve"> Put the spray nozzle tip of your Desmopressin Acetate Nasal Spray into your nostril and press the spray pump 1 time for 1 dose. (see Figure F). If 2 doses are prescribed, spray each nostril 1 time.</w:t>
      </w:r>
    </w:p>
    <w:p w:rsidR="00721EE7" w:rsidRDefault="00E67BE9">
      <w:pPr>
        <w:autoSpaceDE w:val="0"/>
        <w:autoSpaceDN w:val="0"/>
        <w:adjustRightInd w:val="0"/>
        <w:ind w:left="2354" w:right="-20"/>
        <w:jc w:val="center"/>
        <w:rPr>
          <w:sz w:val="20"/>
          <w:szCs w:val="20"/>
        </w:rPr>
      </w:pPr>
      <w:r>
        <w:rPr>
          <w:noProof/>
        </w:rPr>
        <w:drawing>
          <wp:inline distT="0" distB="0" distL="0" distR="0">
            <wp:extent cx="2057400" cy="145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a:extLst>
                        <a:ext uri="{28A0092B-C50C-407E-A947-70E740481C1C}">
                          <a14:useLocalDpi xmlns:a14="http://schemas.microsoft.com/office/drawing/2010/main" val="0"/>
                        </a:ext>
                      </a:extLst>
                    </a:blip>
                    <a:srcRect t="16979" r="8050" b="17416"/>
                    <a:stretch/>
                  </pic:blipFill>
                  <pic:spPr bwMode="auto">
                    <a:xfrm>
                      <a:off x="0" y="0"/>
                      <a:ext cx="2089231" cy="1480976"/>
                    </a:xfrm>
                    <a:prstGeom prst="rect">
                      <a:avLst/>
                    </a:prstGeom>
                    <a:noFill/>
                    <a:ln>
                      <a:noFill/>
                    </a:ln>
                    <a:extLst>
                      <a:ext uri="{53640926-AAD7-44D8-BBD7-CCE9431645EC}">
                        <a14:shadowObscured xmlns:a14="http://schemas.microsoft.com/office/drawing/2010/main"/>
                      </a:ext>
                    </a:extLst>
                  </pic:spPr>
                </pic:pic>
              </a:graphicData>
            </a:graphic>
          </wp:inline>
        </w:drawing>
      </w:r>
    </w:p>
    <w:p w:rsidR="00721EE7" w:rsidRDefault="00E67BE9">
      <w:pPr>
        <w:ind w:left="1440" w:firstLine="720"/>
        <w:jc w:val="center"/>
        <w:rPr>
          <w:rFonts w:ascii="Verdana" w:hAnsi="Verdana"/>
          <w:b/>
        </w:rPr>
      </w:pPr>
      <w:r>
        <w:rPr>
          <w:rFonts w:ascii="Verdana" w:hAnsi="Verdana"/>
          <w:b/>
        </w:rPr>
        <w:t>Figure F</w:t>
      </w:r>
    </w:p>
    <w:p w:rsidR="00721EE7" w:rsidRDefault="00E67BE9">
      <w:pPr>
        <w:rPr>
          <w:rFonts w:ascii="Verdana" w:hAnsi="Verdana"/>
          <w:bCs/>
          <w:color w:val="000000"/>
        </w:rPr>
      </w:pPr>
      <w:r>
        <w:rPr>
          <w:rFonts w:ascii="Verdana" w:hAnsi="Verdana"/>
          <w:b/>
        </w:rPr>
        <w:t>Step 4.</w:t>
      </w:r>
      <w:r>
        <w:rPr>
          <w:rFonts w:ascii="Verdana" w:hAnsi="Verdana"/>
        </w:rPr>
        <w:t xml:space="preserve"> Put the protective cap back on the spray nozzle tip when you finish using your Desmopressin Acetate Nasal Spray. </w:t>
      </w:r>
    </w:p>
    <w:p w:rsidR="00721EE7" w:rsidRDefault="00E67BE9">
      <w:pPr>
        <w:autoSpaceDE w:val="0"/>
        <w:autoSpaceDN w:val="0"/>
        <w:adjustRightInd w:val="0"/>
        <w:rPr>
          <w:rFonts w:ascii="Verdana" w:hAnsi="Verdana"/>
          <w:b/>
          <w:bCs/>
          <w:color w:val="000000"/>
        </w:rPr>
      </w:pPr>
      <w:r>
        <w:rPr>
          <w:rFonts w:ascii="Verdana" w:hAnsi="Verdana"/>
          <w:b/>
          <w:bCs/>
          <w:color w:val="000000"/>
        </w:rPr>
        <w:lastRenderedPageBreak/>
        <w:t>Keeping track of your Nasal Sprays:</w:t>
      </w:r>
    </w:p>
    <w:p w:rsidR="00721EE7" w:rsidRDefault="00E67BE9">
      <w:pPr>
        <w:numPr>
          <w:ilvl w:val="0"/>
          <w:numId w:val="32"/>
        </w:numPr>
        <w:tabs>
          <w:tab w:val="num" w:pos="360"/>
        </w:tabs>
        <w:autoSpaceDE w:val="0"/>
        <w:autoSpaceDN w:val="0"/>
        <w:adjustRightInd w:val="0"/>
        <w:spacing w:before="60" w:after="120" w:line="240" w:lineRule="auto"/>
        <w:ind w:left="360"/>
        <w:jc w:val="center"/>
        <w:rPr>
          <w:rFonts w:ascii="Verdana" w:hAnsi="Verdana"/>
          <w:b/>
          <w:lang w:val="da-DK"/>
        </w:rPr>
      </w:pPr>
      <w:r>
        <w:rPr>
          <w:rFonts w:ascii="Verdana" w:hAnsi="Verdana"/>
        </w:rPr>
        <w:t>Use the check-off chart</w:t>
      </w:r>
      <w:r>
        <w:rPr>
          <w:rFonts w:ascii="Verdana" w:hAnsi="Verdana"/>
          <w:b/>
          <w:bCs/>
          <w:color w:val="000000"/>
        </w:rPr>
        <w:t xml:space="preserve"> </w:t>
      </w:r>
      <w:r>
        <w:rPr>
          <w:rFonts w:ascii="Verdana" w:hAnsi="Verdana"/>
        </w:rPr>
        <w:t xml:space="preserve">to help you keep track of your Desmopressin Acetate Nasal Sprays used (see Figure G). </w:t>
      </w:r>
      <w:r>
        <w:rPr>
          <w:rFonts w:ascii="Verdana" w:hAnsi="Verdana"/>
          <w:b/>
          <w:lang w:val="da-DK"/>
        </w:rPr>
        <w:t>Desmopressin Acetate Nasal Spray</w:t>
      </w:r>
    </w:p>
    <w:p w:rsidR="00721EE7" w:rsidRDefault="00E67BE9">
      <w:pPr>
        <w:autoSpaceDE w:val="0"/>
        <w:autoSpaceDN w:val="0"/>
        <w:adjustRightInd w:val="0"/>
        <w:jc w:val="center"/>
        <w:rPr>
          <w:rFonts w:ascii="Verdana" w:hAnsi="Verdana"/>
          <w:b/>
          <w:bCs/>
          <w:color w:val="000000"/>
        </w:rPr>
      </w:pPr>
      <w:r>
        <w:rPr>
          <w:rFonts w:ascii="Verdana" w:hAnsi="Verdana"/>
          <w:b/>
          <w:bCs/>
        </w:rPr>
        <w:t>50-Spray Check-off Chart</w:t>
      </w:r>
    </w:p>
    <w:p w:rsidR="00721EE7" w:rsidRDefault="00E67BE9">
      <w:pPr>
        <w:autoSpaceDE w:val="0"/>
        <w:autoSpaceDN w:val="0"/>
        <w:adjustRightInd w:val="0"/>
        <w:jc w:val="center"/>
        <w:rPr>
          <w:rFonts w:ascii="Verdana" w:hAnsi="Verdana"/>
          <w:b/>
          <w:bCs/>
        </w:rPr>
      </w:pPr>
      <w:r>
        <w:rPr>
          <w:rFonts w:ascii="Verdana" w:hAnsi="Verdana"/>
          <w:b/>
          <w:noProof/>
        </w:rPr>
        <w:drawing>
          <wp:inline distT="0" distB="0" distL="0" distR="0">
            <wp:extent cx="2620010" cy="3077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0010" cy="3077210"/>
                    </a:xfrm>
                    <a:prstGeom prst="rect">
                      <a:avLst/>
                    </a:prstGeom>
                    <a:noFill/>
                    <a:ln>
                      <a:noFill/>
                    </a:ln>
                  </pic:spPr>
                </pic:pic>
              </a:graphicData>
            </a:graphic>
          </wp:inline>
        </w:drawing>
      </w:r>
    </w:p>
    <w:p w:rsidR="00721EE7" w:rsidRDefault="00E67BE9">
      <w:pPr>
        <w:autoSpaceDE w:val="0"/>
        <w:autoSpaceDN w:val="0"/>
        <w:adjustRightInd w:val="0"/>
        <w:rPr>
          <w:rFonts w:ascii="Verdana" w:hAnsi="Verdana"/>
          <w:b/>
          <w:bCs/>
        </w:rPr>
      </w:pPr>
      <w:r>
        <w:rPr>
          <w:rFonts w:ascii="Verdana" w:hAnsi="Verdana"/>
          <w:b/>
          <w:bCs/>
        </w:rPr>
        <w:t xml:space="preserve">                                                               Figure G</w:t>
      </w:r>
    </w:p>
    <w:p w:rsidR="00721EE7" w:rsidRDefault="00E67BE9">
      <w:pPr>
        <w:numPr>
          <w:ilvl w:val="0"/>
          <w:numId w:val="33"/>
        </w:numPr>
        <w:tabs>
          <w:tab w:val="num" w:pos="360"/>
        </w:tabs>
        <w:autoSpaceDE w:val="0"/>
        <w:autoSpaceDN w:val="0"/>
        <w:adjustRightInd w:val="0"/>
        <w:spacing w:before="60" w:after="0" w:line="240" w:lineRule="auto"/>
        <w:ind w:left="360"/>
        <w:rPr>
          <w:rFonts w:ascii="Verdana" w:hAnsi="Verdana"/>
          <w:sz w:val="21"/>
          <w:szCs w:val="21"/>
        </w:rPr>
      </w:pPr>
      <w:r>
        <w:rPr>
          <w:rFonts w:ascii="Verdana" w:hAnsi="Verdana"/>
          <w:sz w:val="21"/>
          <w:szCs w:val="21"/>
        </w:rPr>
        <w:t>Keep this chart with your Desmopressin Acetate Nasal Spray or put it someplace where you can easily get it.</w:t>
      </w:r>
    </w:p>
    <w:p w:rsidR="00721EE7" w:rsidRDefault="00E67BE9">
      <w:pPr>
        <w:numPr>
          <w:ilvl w:val="0"/>
          <w:numId w:val="33"/>
        </w:numPr>
        <w:tabs>
          <w:tab w:val="num" w:pos="360"/>
        </w:tabs>
        <w:autoSpaceDE w:val="0"/>
        <w:autoSpaceDN w:val="0"/>
        <w:adjustRightInd w:val="0"/>
        <w:spacing w:beforeLines="60" w:before="144" w:after="0" w:line="240" w:lineRule="auto"/>
        <w:ind w:left="360"/>
        <w:rPr>
          <w:rFonts w:ascii="Verdana" w:hAnsi="Verdana"/>
          <w:sz w:val="21"/>
          <w:szCs w:val="21"/>
        </w:rPr>
      </w:pPr>
      <w:r>
        <w:rPr>
          <w:rFonts w:ascii="Verdana" w:hAnsi="Verdana"/>
          <w:sz w:val="21"/>
          <w:szCs w:val="21"/>
        </w:rPr>
        <w:t xml:space="preserve">Check off number 1 on the chart with your first dose of Desmopressin Acetate Nasal Spray. Check off the numbers after each use of your Desmopressin Acetate Nasal Spray. If your healthcare provider prescribed a 2-spray dose, then 2 numbers should be checked off. </w:t>
      </w:r>
    </w:p>
    <w:p w:rsidR="00721EE7" w:rsidRDefault="00E67BE9">
      <w:pPr>
        <w:numPr>
          <w:ilvl w:val="0"/>
          <w:numId w:val="33"/>
        </w:numPr>
        <w:tabs>
          <w:tab w:val="num" w:pos="360"/>
        </w:tabs>
        <w:autoSpaceDE w:val="0"/>
        <w:autoSpaceDN w:val="0"/>
        <w:adjustRightInd w:val="0"/>
        <w:spacing w:beforeLines="60" w:before="144" w:after="0" w:line="240" w:lineRule="auto"/>
        <w:ind w:left="360"/>
        <w:rPr>
          <w:rFonts w:ascii="Verdana" w:hAnsi="Verdana"/>
          <w:sz w:val="21"/>
          <w:szCs w:val="21"/>
        </w:rPr>
      </w:pPr>
      <w:r>
        <w:rPr>
          <w:rFonts w:ascii="Verdana" w:hAnsi="Verdana"/>
          <w:color w:val="000000"/>
          <w:sz w:val="21"/>
          <w:szCs w:val="21"/>
        </w:rPr>
        <w:t xml:space="preserve">Your </w:t>
      </w:r>
      <w:r>
        <w:rPr>
          <w:rFonts w:ascii="Verdana" w:hAnsi="Verdana"/>
          <w:sz w:val="21"/>
          <w:szCs w:val="21"/>
        </w:rPr>
        <w:t>Desmopressin Acetate Nasal Spray</w:t>
      </w:r>
      <w:r>
        <w:rPr>
          <w:rFonts w:ascii="Verdana" w:hAnsi="Verdana"/>
          <w:color w:val="000000"/>
          <w:sz w:val="21"/>
          <w:szCs w:val="21"/>
        </w:rPr>
        <w:t xml:space="preserve"> holds 50 sprays with the right amount of medicine in each spray. </w:t>
      </w:r>
    </w:p>
    <w:p w:rsidR="00721EE7" w:rsidRDefault="00E67BE9">
      <w:pPr>
        <w:numPr>
          <w:ilvl w:val="0"/>
          <w:numId w:val="33"/>
        </w:numPr>
        <w:tabs>
          <w:tab w:val="num" w:pos="360"/>
        </w:tabs>
        <w:autoSpaceDE w:val="0"/>
        <w:autoSpaceDN w:val="0"/>
        <w:adjustRightInd w:val="0"/>
        <w:spacing w:beforeLines="60" w:before="144" w:after="0" w:line="240" w:lineRule="auto"/>
        <w:ind w:left="360"/>
        <w:rPr>
          <w:rFonts w:ascii="Verdana" w:hAnsi="Verdana"/>
          <w:sz w:val="21"/>
          <w:szCs w:val="21"/>
        </w:rPr>
      </w:pPr>
      <w:r>
        <w:rPr>
          <w:rFonts w:ascii="Verdana" w:hAnsi="Verdana"/>
          <w:color w:val="000000"/>
          <w:sz w:val="21"/>
          <w:szCs w:val="21"/>
        </w:rPr>
        <w:t xml:space="preserve">If any medicine is left in your Desmopressin Acetate Nasal Spray after 50 sprays, </w:t>
      </w:r>
      <w:r>
        <w:rPr>
          <w:rFonts w:ascii="Verdana" w:hAnsi="Verdana"/>
          <w:b/>
          <w:color w:val="000000"/>
          <w:sz w:val="21"/>
          <w:szCs w:val="21"/>
        </w:rPr>
        <w:t>do not</w:t>
      </w:r>
      <w:r>
        <w:rPr>
          <w:rFonts w:ascii="Verdana" w:hAnsi="Verdana"/>
          <w:color w:val="000000"/>
          <w:sz w:val="21"/>
          <w:szCs w:val="21"/>
        </w:rPr>
        <w:t xml:space="preserve"> use it. You may not get the right amount of medicine. </w:t>
      </w:r>
    </w:p>
    <w:p w:rsidR="00721EE7" w:rsidRDefault="00E67BE9">
      <w:pPr>
        <w:numPr>
          <w:ilvl w:val="0"/>
          <w:numId w:val="33"/>
        </w:numPr>
        <w:tabs>
          <w:tab w:val="num" w:pos="360"/>
        </w:tabs>
        <w:autoSpaceDE w:val="0"/>
        <w:autoSpaceDN w:val="0"/>
        <w:adjustRightInd w:val="0"/>
        <w:spacing w:beforeLines="60" w:before="144" w:after="0" w:line="240" w:lineRule="auto"/>
        <w:ind w:left="360"/>
        <w:rPr>
          <w:rFonts w:ascii="Verdana" w:hAnsi="Verdana"/>
          <w:sz w:val="21"/>
          <w:szCs w:val="21"/>
        </w:rPr>
      </w:pPr>
      <w:r>
        <w:rPr>
          <w:rFonts w:ascii="Verdana" w:hAnsi="Verdana"/>
          <w:color w:val="000000"/>
          <w:sz w:val="21"/>
          <w:szCs w:val="21"/>
        </w:rPr>
        <w:t xml:space="preserve">Throw away your </w:t>
      </w:r>
      <w:r>
        <w:rPr>
          <w:rFonts w:ascii="Verdana" w:hAnsi="Verdana"/>
          <w:sz w:val="21"/>
          <w:szCs w:val="21"/>
        </w:rPr>
        <w:t>Desmopressin Acetate Nasal Spray</w:t>
      </w:r>
      <w:r>
        <w:rPr>
          <w:rFonts w:ascii="Verdana" w:hAnsi="Verdana"/>
          <w:color w:val="000000"/>
          <w:sz w:val="21"/>
          <w:szCs w:val="21"/>
        </w:rPr>
        <w:t xml:space="preserve"> after 50 sprays. </w:t>
      </w:r>
    </w:p>
    <w:p w:rsidR="00721EE7" w:rsidRDefault="00E67BE9">
      <w:pPr>
        <w:numPr>
          <w:ilvl w:val="0"/>
          <w:numId w:val="33"/>
        </w:numPr>
        <w:tabs>
          <w:tab w:val="num" w:pos="360"/>
        </w:tabs>
        <w:autoSpaceDE w:val="0"/>
        <w:autoSpaceDN w:val="0"/>
        <w:adjustRightInd w:val="0"/>
        <w:spacing w:beforeLines="60" w:before="144" w:after="0" w:line="240" w:lineRule="auto"/>
        <w:ind w:left="360"/>
        <w:rPr>
          <w:rFonts w:ascii="Verdana" w:hAnsi="Verdana"/>
          <w:sz w:val="21"/>
          <w:szCs w:val="21"/>
        </w:rPr>
      </w:pPr>
      <w:r>
        <w:rPr>
          <w:rFonts w:ascii="Verdana" w:hAnsi="Verdana"/>
          <w:b/>
          <w:sz w:val="21"/>
          <w:szCs w:val="21"/>
        </w:rPr>
        <w:t>Do not</w:t>
      </w:r>
      <w:r>
        <w:rPr>
          <w:rFonts w:ascii="Verdana" w:hAnsi="Verdana"/>
          <w:sz w:val="21"/>
          <w:szCs w:val="21"/>
        </w:rPr>
        <w:t xml:space="preserve"> count the priming sprays. Your Desmopressin Acetate Nasal Spray has been filled with extra medicine for your priming sprays.</w:t>
      </w:r>
      <w:r>
        <w:rPr>
          <w:rFonts w:ascii="Verdana" w:hAnsi="Verdana"/>
          <w:color w:val="000000"/>
          <w:sz w:val="21"/>
          <w:szCs w:val="21"/>
        </w:rPr>
        <w:t xml:space="preserve">  </w:t>
      </w:r>
    </w:p>
    <w:p w:rsidR="00721EE7" w:rsidRDefault="00E67BE9">
      <w:pPr>
        <w:numPr>
          <w:ilvl w:val="0"/>
          <w:numId w:val="33"/>
        </w:numPr>
        <w:tabs>
          <w:tab w:val="num" w:pos="360"/>
        </w:tabs>
        <w:autoSpaceDE w:val="0"/>
        <w:autoSpaceDN w:val="0"/>
        <w:adjustRightInd w:val="0"/>
        <w:spacing w:beforeLines="60" w:before="144" w:after="0" w:line="240" w:lineRule="auto"/>
        <w:ind w:left="360"/>
        <w:rPr>
          <w:rFonts w:ascii="Verdana" w:hAnsi="Verdana"/>
          <w:sz w:val="21"/>
          <w:szCs w:val="21"/>
        </w:rPr>
      </w:pPr>
      <w:r>
        <w:rPr>
          <w:rFonts w:ascii="Verdana" w:hAnsi="Verdana"/>
          <w:b/>
          <w:color w:val="000000"/>
          <w:sz w:val="21"/>
          <w:szCs w:val="21"/>
        </w:rPr>
        <w:t xml:space="preserve">Do not </w:t>
      </w:r>
      <w:r>
        <w:rPr>
          <w:rFonts w:ascii="Verdana" w:hAnsi="Verdana"/>
          <w:color w:val="000000"/>
          <w:sz w:val="21"/>
          <w:szCs w:val="21"/>
        </w:rPr>
        <w:t>try to</w:t>
      </w:r>
      <w:r>
        <w:rPr>
          <w:rFonts w:ascii="Verdana" w:hAnsi="Verdana"/>
          <w:b/>
          <w:color w:val="000000"/>
          <w:sz w:val="21"/>
          <w:szCs w:val="21"/>
        </w:rPr>
        <w:t xml:space="preserve"> </w:t>
      </w:r>
      <w:r>
        <w:rPr>
          <w:rFonts w:ascii="Verdana" w:hAnsi="Verdana"/>
          <w:color w:val="000000"/>
          <w:sz w:val="21"/>
          <w:szCs w:val="21"/>
        </w:rPr>
        <w:t xml:space="preserve">remove any medicine from your </w:t>
      </w:r>
      <w:r>
        <w:rPr>
          <w:rFonts w:ascii="Verdana" w:hAnsi="Verdana"/>
          <w:sz w:val="21"/>
          <w:szCs w:val="21"/>
        </w:rPr>
        <w:t>Desmopressin Acetate Nasal Spray pump</w:t>
      </w:r>
      <w:r>
        <w:rPr>
          <w:rFonts w:ascii="Verdana" w:hAnsi="Verdana"/>
          <w:color w:val="000000"/>
          <w:sz w:val="21"/>
          <w:szCs w:val="21"/>
        </w:rPr>
        <w:t xml:space="preserve"> and place it in another bottle. </w:t>
      </w:r>
    </w:p>
    <w:p w:rsidR="00721EE7" w:rsidRDefault="00E67BE9">
      <w:pPr>
        <w:autoSpaceDE w:val="0"/>
        <w:autoSpaceDN w:val="0"/>
        <w:adjustRightInd w:val="0"/>
        <w:spacing w:before="240"/>
        <w:rPr>
          <w:rFonts w:ascii="Verdana" w:hAnsi="Verdana"/>
          <w:b/>
          <w:bCs/>
          <w:sz w:val="21"/>
          <w:szCs w:val="21"/>
        </w:rPr>
      </w:pPr>
      <w:r>
        <w:rPr>
          <w:rFonts w:ascii="Verdana" w:hAnsi="Verdana"/>
          <w:b/>
          <w:bCs/>
          <w:sz w:val="21"/>
          <w:szCs w:val="21"/>
        </w:rPr>
        <w:t xml:space="preserve">How should I store </w:t>
      </w:r>
      <w:r>
        <w:rPr>
          <w:rFonts w:ascii="Verdana" w:hAnsi="Verdana"/>
          <w:b/>
          <w:color w:val="000000"/>
          <w:sz w:val="21"/>
          <w:szCs w:val="21"/>
        </w:rPr>
        <w:t>Desmopressin Acetate Nasal Spray?</w:t>
      </w:r>
    </w:p>
    <w:p w:rsidR="00721EE7" w:rsidRDefault="00E67BE9">
      <w:pPr>
        <w:numPr>
          <w:ilvl w:val="0"/>
          <w:numId w:val="34"/>
        </w:numPr>
        <w:tabs>
          <w:tab w:val="num" w:pos="360"/>
        </w:tabs>
        <w:autoSpaceDE w:val="0"/>
        <w:autoSpaceDN w:val="0"/>
        <w:adjustRightInd w:val="0"/>
        <w:spacing w:beforeLines="100" w:before="240" w:after="0" w:line="240" w:lineRule="auto"/>
        <w:ind w:left="360"/>
        <w:rPr>
          <w:rFonts w:ascii="Verdana" w:hAnsi="Verdana"/>
          <w:sz w:val="21"/>
          <w:szCs w:val="21"/>
        </w:rPr>
      </w:pPr>
      <w:r>
        <w:rPr>
          <w:rFonts w:ascii="Verdana" w:hAnsi="Verdana"/>
          <w:bCs/>
          <w:sz w:val="21"/>
          <w:szCs w:val="21"/>
        </w:rPr>
        <w:t xml:space="preserve">Store </w:t>
      </w:r>
      <w:r>
        <w:rPr>
          <w:rFonts w:ascii="Verdana" w:hAnsi="Verdana"/>
          <w:color w:val="000000"/>
          <w:sz w:val="21"/>
          <w:szCs w:val="21"/>
        </w:rPr>
        <w:t>Desmopressin Acetate Nasal Spray</w:t>
      </w:r>
      <w:r>
        <w:rPr>
          <w:rFonts w:ascii="Verdana" w:hAnsi="Verdana"/>
          <w:bCs/>
          <w:sz w:val="21"/>
          <w:szCs w:val="21"/>
        </w:rPr>
        <w:t xml:space="preserve"> at room temperature between 68ºF to 77ºF (20ºC to 25ºC). </w:t>
      </w:r>
    </w:p>
    <w:p w:rsidR="00721EE7" w:rsidRDefault="00E67BE9">
      <w:pPr>
        <w:numPr>
          <w:ilvl w:val="0"/>
          <w:numId w:val="34"/>
        </w:numPr>
        <w:tabs>
          <w:tab w:val="num" w:pos="360"/>
        </w:tabs>
        <w:autoSpaceDE w:val="0"/>
        <w:autoSpaceDN w:val="0"/>
        <w:adjustRightInd w:val="0"/>
        <w:spacing w:before="60" w:after="0" w:line="240" w:lineRule="auto"/>
        <w:ind w:hanging="720"/>
        <w:rPr>
          <w:rFonts w:ascii="Verdana" w:hAnsi="Verdana"/>
          <w:sz w:val="21"/>
          <w:szCs w:val="21"/>
        </w:rPr>
      </w:pPr>
      <w:r>
        <w:rPr>
          <w:rFonts w:ascii="Verdana" w:hAnsi="Verdana"/>
          <w:sz w:val="21"/>
          <w:szCs w:val="21"/>
        </w:rPr>
        <w:t xml:space="preserve">Store </w:t>
      </w:r>
      <w:r>
        <w:rPr>
          <w:rFonts w:ascii="Verdana" w:hAnsi="Verdana"/>
          <w:color w:val="000000"/>
          <w:sz w:val="21"/>
          <w:szCs w:val="21"/>
        </w:rPr>
        <w:t>Desmopressin</w:t>
      </w:r>
      <w:r w:rsidRPr="00827F52">
        <w:rPr>
          <w:rFonts w:ascii="Verdana" w:hAnsi="Verdana"/>
          <w:color w:val="000000"/>
          <w:sz w:val="21"/>
          <w:szCs w:val="21"/>
        </w:rPr>
        <w:t xml:space="preserve"> Acetate</w:t>
      </w:r>
      <w:r>
        <w:rPr>
          <w:rFonts w:ascii="Verdana" w:hAnsi="Verdana"/>
          <w:color w:val="000000"/>
          <w:sz w:val="21"/>
          <w:szCs w:val="21"/>
        </w:rPr>
        <w:t xml:space="preserve"> Nasal Spray </w:t>
      </w:r>
      <w:r>
        <w:rPr>
          <w:rFonts w:ascii="Verdana" w:hAnsi="Verdana"/>
          <w:sz w:val="21"/>
          <w:szCs w:val="21"/>
        </w:rPr>
        <w:t xml:space="preserve">standing upright. </w:t>
      </w:r>
    </w:p>
    <w:p w:rsidR="00721EE7" w:rsidRDefault="00E67BE9">
      <w:pPr>
        <w:autoSpaceDE w:val="0"/>
        <w:autoSpaceDN w:val="0"/>
        <w:adjustRightInd w:val="0"/>
        <w:spacing w:before="240"/>
        <w:rPr>
          <w:rFonts w:ascii="Verdana" w:hAnsi="Verdana"/>
          <w:b/>
          <w:bCs/>
          <w:sz w:val="21"/>
          <w:szCs w:val="21"/>
        </w:rPr>
      </w:pPr>
      <w:r>
        <w:rPr>
          <w:rFonts w:ascii="Verdana" w:hAnsi="Verdana"/>
          <w:b/>
          <w:bCs/>
          <w:sz w:val="21"/>
          <w:szCs w:val="21"/>
        </w:rPr>
        <w:t>This Instructions for Use has been approved by the U.S. Food and Drug Administration.</w:t>
      </w:r>
    </w:p>
    <w:p w:rsidR="00721EE7" w:rsidRPr="00827F52" w:rsidRDefault="00E67BE9">
      <w:pPr>
        <w:autoSpaceDE w:val="0"/>
        <w:autoSpaceDN w:val="0"/>
        <w:adjustRightInd w:val="0"/>
        <w:spacing w:after="0"/>
        <w:rPr>
          <w:rFonts w:ascii="Verdana" w:hAnsi="Verdana"/>
          <w:sz w:val="16"/>
          <w:szCs w:val="16"/>
        </w:rPr>
      </w:pPr>
      <w:r w:rsidRPr="00827F52">
        <w:rPr>
          <w:rFonts w:ascii="Verdana" w:hAnsi="Verdana"/>
          <w:sz w:val="16"/>
          <w:szCs w:val="16"/>
        </w:rPr>
        <w:t>Manufactured for:</w:t>
      </w:r>
    </w:p>
    <w:p w:rsidR="00721EE7" w:rsidRPr="00827F52" w:rsidRDefault="00E67BE9">
      <w:pPr>
        <w:spacing w:after="0" w:line="240" w:lineRule="auto"/>
        <w:rPr>
          <w:rFonts w:ascii="Verdana" w:hAnsi="Verdana"/>
          <w:sz w:val="16"/>
          <w:szCs w:val="16"/>
        </w:rPr>
      </w:pPr>
      <w:r w:rsidRPr="00827F52">
        <w:rPr>
          <w:rFonts w:ascii="Verdana" w:hAnsi="Verdana"/>
          <w:sz w:val="16"/>
          <w:szCs w:val="16"/>
        </w:rPr>
        <w:lastRenderedPageBreak/>
        <w:t>Amring Pharmaceuticals Inc.</w:t>
      </w:r>
    </w:p>
    <w:p w:rsidR="00721EE7" w:rsidRPr="00827F52" w:rsidRDefault="00E67BE9">
      <w:pPr>
        <w:spacing w:after="0" w:line="240" w:lineRule="auto"/>
        <w:rPr>
          <w:rFonts w:ascii="Verdana" w:hAnsi="Verdana"/>
          <w:sz w:val="16"/>
          <w:szCs w:val="16"/>
        </w:rPr>
      </w:pPr>
      <w:r w:rsidRPr="00827F52">
        <w:rPr>
          <w:rFonts w:ascii="Verdana" w:hAnsi="Verdana"/>
          <w:sz w:val="16"/>
          <w:szCs w:val="16"/>
        </w:rPr>
        <w:t>Berwyn, PA 19312</w:t>
      </w:r>
    </w:p>
    <w:p w:rsidR="00721EE7" w:rsidRDefault="00721EE7">
      <w:pPr>
        <w:spacing w:after="0" w:line="240" w:lineRule="auto"/>
        <w:rPr>
          <w:rFonts w:ascii="Verdana" w:hAnsi="Verdana"/>
          <w:sz w:val="21"/>
          <w:szCs w:val="21"/>
        </w:rPr>
      </w:pPr>
    </w:p>
    <w:p w:rsidR="00721EE7" w:rsidRDefault="00E67BE9">
      <w:pPr>
        <w:spacing w:after="0" w:line="240" w:lineRule="auto"/>
        <w:rPr>
          <w:rFonts w:ascii="Verdana" w:hAnsi="Verdana"/>
          <w:sz w:val="21"/>
          <w:szCs w:val="21"/>
        </w:rPr>
      </w:pPr>
      <w:r>
        <w:rPr>
          <w:noProof/>
        </w:rPr>
        <w:drawing>
          <wp:inline distT="0" distB="0" distL="0" distR="0">
            <wp:extent cx="1231900" cy="488315"/>
            <wp:effectExtent l="0" t="0" r="635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1900" cy="488315"/>
                    </a:xfrm>
                    <a:prstGeom prst="rect">
                      <a:avLst/>
                    </a:prstGeom>
                    <a:noFill/>
                    <a:ln>
                      <a:noFill/>
                    </a:ln>
                  </pic:spPr>
                </pic:pic>
              </a:graphicData>
            </a:graphic>
          </wp:inline>
        </w:drawing>
      </w:r>
    </w:p>
    <w:p w:rsidR="00721EE7" w:rsidRPr="00827F52" w:rsidRDefault="00E67BE9">
      <w:pPr>
        <w:spacing w:after="0" w:line="240" w:lineRule="auto"/>
        <w:rPr>
          <w:rFonts w:ascii="Verdana" w:hAnsi="Verdana"/>
          <w:sz w:val="16"/>
          <w:szCs w:val="16"/>
        </w:rPr>
      </w:pPr>
      <w:r w:rsidRPr="00827F52">
        <w:rPr>
          <w:rFonts w:ascii="Verdana" w:hAnsi="Verdana"/>
          <w:sz w:val="16"/>
          <w:szCs w:val="16"/>
        </w:rPr>
        <w:t>Manufactured by:</w:t>
      </w:r>
    </w:p>
    <w:p w:rsidR="00721EE7" w:rsidRPr="00827F52" w:rsidRDefault="00E67BE9">
      <w:pPr>
        <w:spacing w:after="0" w:line="240" w:lineRule="auto"/>
        <w:rPr>
          <w:rFonts w:ascii="Verdana" w:hAnsi="Verdana"/>
          <w:sz w:val="16"/>
          <w:szCs w:val="16"/>
        </w:rPr>
      </w:pPr>
      <w:r w:rsidRPr="00827F52">
        <w:rPr>
          <w:rFonts w:ascii="Verdana" w:hAnsi="Verdana"/>
          <w:sz w:val="16"/>
          <w:szCs w:val="16"/>
        </w:rPr>
        <w:t>Ferring GmbH</w:t>
      </w:r>
    </w:p>
    <w:p w:rsidR="00721EE7" w:rsidRPr="00827F52" w:rsidRDefault="00E67BE9">
      <w:pPr>
        <w:spacing w:after="0" w:line="240" w:lineRule="auto"/>
        <w:rPr>
          <w:rFonts w:ascii="Verdana" w:hAnsi="Verdana"/>
          <w:sz w:val="16"/>
          <w:szCs w:val="16"/>
        </w:rPr>
      </w:pPr>
      <w:r w:rsidRPr="00827F52">
        <w:rPr>
          <w:rFonts w:ascii="Verdana" w:hAnsi="Verdana"/>
          <w:sz w:val="16"/>
          <w:szCs w:val="16"/>
        </w:rPr>
        <w:t>Kiel, Germany 241</w:t>
      </w:r>
      <w:r w:rsidR="00827F52" w:rsidRPr="00827F52">
        <w:rPr>
          <w:rFonts w:ascii="Verdana" w:hAnsi="Verdana"/>
          <w:sz w:val="16"/>
          <w:szCs w:val="16"/>
        </w:rPr>
        <w:t>09</w:t>
      </w:r>
    </w:p>
    <w:p w:rsidR="00721EE7" w:rsidRPr="00827F52" w:rsidRDefault="00721EE7">
      <w:pPr>
        <w:spacing w:after="0" w:line="240" w:lineRule="auto"/>
        <w:rPr>
          <w:rFonts w:ascii="Verdana" w:hAnsi="Verdana"/>
          <w:sz w:val="16"/>
          <w:szCs w:val="16"/>
        </w:rPr>
      </w:pPr>
    </w:p>
    <w:p w:rsidR="00721EE7" w:rsidRPr="00827F52" w:rsidRDefault="00721EE7">
      <w:pPr>
        <w:spacing w:after="0" w:line="240" w:lineRule="auto"/>
        <w:rPr>
          <w:rFonts w:ascii="Verdana" w:hAnsi="Verdana"/>
          <w:sz w:val="16"/>
          <w:szCs w:val="16"/>
        </w:rPr>
      </w:pPr>
    </w:p>
    <w:p w:rsidR="00721EE7" w:rsidRPr="00827F52" w:rsidRDefault="00E67BE9">
      <w:pPr>
        <w:spacing w:after="0" w:line="240" w:lineRule="auto"/>
        <w:rPr>
          <w:rFonts w:ascii="Verdana" w:hAnsi="Verdana"/>
          <w:sz w:val="16"/>
          <w:szCs w:val="16"/>
        </w:rPr>
      </w:pPr>
      <w:r w:rsidRPr="00827F52">
        <w:rPr>
          <w:rFonts w:ascii="Verdana" w:hAnsi="Verdana"/>
          <w:sz w:val="16"/>
          <w:szCs w:val="16"/>
        </w:rPr>
        <w:t>Origin Germany</w:t>
      </w:r>
    </w:p>
    <w:p w:rsidR="00721EE7" w:rsidRPr="00827F52" w:rsidRDefault="00721EE7">
      <w:pPr>
        <w:spacing w:after="0" w:line="240" w:lineRule="auto"/>
        <w:rPr>
          <w:rFonts w:ascii="Verdana" w:hAnsi="Verdana"/>
          <w:sz w:val="16"/>
          <w:szCs w:val="16"/>
        </w:rPr>
      </w:pPr>
    </w:p>
    <w:p w:rsidR="00721EE7" w:rsidRPr="00827F52" w:rsidRDefault="00E67BE9">
      <w:pPr>
        <w:spacing w:after="0" w:line="240" w:lineRule="auto"/>
        <w:rPr>
          <w:rFonts w:ascii="Verdana" w:hAnsi="Verdana"/>
          <w:sz w:val="16"/>
          <w:szCs w:val="16"/>
        </w:rPr>
      </w:pPr>
      <w:r w:rsidRPr="00827F52">
        <w:rPr>
          <w:rFonts w:ascii="Verdana" w:hAnsi="Verdana"/>
          <w:sz w:val="16"/>
          <w:szCs w:val="16"/>
        </w:rPr>
        <w:t xml:space="preserve">Rev. </w:t>
      </w:r>
      <w:r w:rsidR="00827F52" w:rsidRPr="00827F52">
        <w:rPr>
          <w:rFonts w:ascii="Verdana" w:hAnsi="Verdana"/>
          <w:sz w:val="16"/>
          <w:szCs w:val="16"/>
        </w:rPr>
        <w:t>11</w:t>
      </w:r>
      <w:r w:rsidRPr="00827F52">
        <w:rPr>
          <w:rFonts w:ascii="Verdana" w:hAnsi="Verdana"/>
          <w:sz w:val="16"/>
          <w:szCs w:val="16"/>
        </w:rPr>
        <w:t>/2019</w:t>
      </w:r>
    </w:p>
    <w:p w:rsidR="00721EE7" w:rsidRPr="00827F52" w:rsidRDefault="00721EE7">
      <w:pPr>
        <w:spacing w:after="0" w:line="240" w:lineRule="auto"/>
        <w:rPr>
          <w:rFonts w:ascii="Verdana" w:hAnsi="Verdana"/>
          <w:sz w:val="16"/>
          <w:szCs w:val="16"/>
        </w:rPr>
      </w:pPr>
    </w:p>
    <w:p w:rsidR="00721EE7" w:rsidRPr="00827F52" w:rsidRDefault="00827F52">
      <w:pPr>
        <w:spacing w:after="0" w:line="240" w:lineRule="auto"/>
        <w:rPr>
          <w:rFonts w:ascii="Verdana" w:hAnsi="Verdana" w:cs="Arial"/>
          <w:sz w:val="16"/>
          <w:szCs w:val="16"/>
        </w:rPr>
      </w:pPr>
      <w:r w:rsidRPr="00827F52">
        <w:rPr>
          <w:rFonts w:ascii="Verdana" w:hAnsi="Verdana" w:cs="Arial"/>
          <w:sz w:val="16"/>
          <w:szCs w:val="16"/>
          <w:shd w:val="clear" w:color="auto" w:fill="FFFFFF"/>
        </w:rPr>
        <w:t>2009055538</w:t>
      </w:r>
    </w:p>
    <w:sectPr w:rsidR="00721EE7" w:rsidRPr="00827F52">
      <w:type w:val="continuous"/>
      <w:pgSz w:w="12240" w:h="15840"/>
      <w:pgMar w:top="720" w:right="720" w:bottom="63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B3B" w:rsidRDefault="00B13B3B">
      <w:pPr>
        <w:spacing w:after="0" w:line="240" w:lineRule="auto"/>
      </w:pPr>
      <w:r>
        <w:separator/>
      </w:r>
    </w:p>
  </w:endnote>
  <w:endnote w:type="continuationSeparator" w:id="0">
    <w:p w:rsidR="00B13B3B" w:rsidRDefault="00B13B3B">
      <w:pPr>
        <w:spacing w:after="0" w:line="240" w:lineRule="auto"/>
      </w:pPr>
      <w:r>
        <w:continuationSeparator/>
      </w:r>
    </w:p>
  </w:endnote>
  <w:endnote w:type="continuationNotice" w:id="1">
    <w:p w:rsidR="00B13B3B" w:rsidRDefault="00B13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Neue-BoldCond">
    <w:panose1 w:val="020B0604020202020204"/>
    <w:charset w:val="00"/>
    <w:family w:val="swiss"/>
    <w:notTrueType/>
    <w:pitch w:val="default"/>
    <w:sig w:usb0="00000003" w:usb1="00000000" w:usb2="00000000" w:usb3="00000000" w:csb0="00000001" w:csb1="00000000"/>
  </w:font>
  <w:font w:name="Helvetica-Compres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E7" w:rsidRDefault="00721EE7">
    <w:pPr>
      <w:pStyle w:val="NoSpacing"/>
      <w:jc w:val="center"/>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B3B" w:rsidRDefault="00B13B3B">
      <w:pPr>
        <w:spacing w:after="0" w:line="240" w:lineRule="auto"/>
      </w:pPr>
      <w:r>
        <w:separator/>
      </w:r>
    </w:p>
  </w:footnote>
  <w:footnote w:type="continuationSeparator" w:id="0">
    <w:p w:rsidR="00B13B3B" w:rsidRDefault="00B13B3B">
      <w:pPr>
        <w:spacing w:after="0" w:line="240" w:lineRule="auto"/>
      </w:pPr>
      <w:r>
        <w:continuationSeparator/>
      </w:r>
    </w:p>
  </w:footnote>
  <w:footnote w:type="continuationNotice" w:id="1">
    <w:p w:rsidR="00B13B3B" w:rsidRDefault="00B13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E7" w:rsidRDefault="00E67BE9">
    <w:pPr>
      <w:pStyle w:val="Header"/>
      <w:rPr>
        <w:rFonts w:ascii="Times New Roman" w:hAnsi="Times New Roman"/>
        <w:smallCaps/>
        <w:sz w:val="24"/>
        <w:szCs w:val="24"/>
      </w:rPr>
    </w:pPr>
    <w:r>
      <w:rPr>
        <w:rFonts w:ascii="Times New Roman" w:hAnsi="Times New Roman"/>
        <w:smallCaps/>
        <w:sz w:val="24"/>
        <w:szCs w:val="24"/>
      </w:rPr>
      <w:tab/>
    </w:r>
    <w:r>
      <w:rPr>
        <w:rFonts w:ascii="Times New Roman" w:hAnsi="Times New Roman"/>
        <w:smallCap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C03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DAE"/>
    <w:multiLevelType w:val="hybridMultilevel"/>
    <w:tmpl w:val="E8E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5110"/>
    <w:multiLevelType w:val="multilevel"/>
    <w:tmpl w:val="35F2E20A"/>
    <w:lvl w:ilvl="0">
      <w:start w:val="1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 w15:restartNumberingAfterBreak="0">
    <w:nsid w:val="0F2000E3"/>
    <w:multiLevelType w:val="hybridMultilevel"/>
    <w:tmpl w:val="786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B26DF"/>
    <w:multiLevelType w:val="hybridMultilevel"/>
    <w:tmpl w:val="C45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5CA"/>
    <w:multiLevelType w:val="hybridMultilevel"/>
    <w:tmpl w:val="13562A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E9F7E7B"/>
    <w:multiLevelType w:val="hybridMultilevel"/>
    <w:tmpl w:val="2B861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3D7238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4B9151E"/>
    <w:multiLevelType w:val="multilevel"/>
    <w:tmpl w:val="8ACC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9" w15:restartNumberingAfterBreak="0">
    <w:nsid w:val="27CF6786"/>
    <w:multiLevelType w:val="multilevel"/>
    <w:tmpl w:val="8946A66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6C31E5"/>
    <w:multiLevelType w:val="hybridMultilevel"/>
    <w:tmpl w:val="C4AC99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270329F"/>
    <w:multiLevelType w:val="hybridMultilevel"/>
    <w:tmpl w:val="7AC42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66A5B"/>
    <w:multiLevelType w:val="hybridMultilevel"/>
    <w:tmpl w:val="FEE6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1790A"/>
    <w:multiLevelType w:val="hybridMultilevel"/>
    <w:tmpl w:val="4EAEE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4223B"/>
    <w:multiLevelType w:val="multilevel"/>
    <w:tmpl w:val="C6484D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5" w15:restartNumberingAfterBreak="0">
    <w:nsid w:val="406221D7"/>
    <w:multiLevelType w:val="hybridMultilevel"/>
    <w:tmpl w:val="F686F9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E1FC6"/>
    <w:multiLevelType w:val="hybridMultilevel"/>
    <w:tmpl w:val="68E0F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555A21"/>
    <w:multiLevelType w:val="multilevel"/>
    <w:tmpl w:val="0F48BF0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8" w15:restartNumberingAfterBreak="0">
    <w:nsid w:val="482049DE"/>
    <w:multiLevelType w:val="hybridMultilevel"/>
    <w:tmpl w:val="727ED2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9CF5292"/>
    <w:multiLevelType w:val="multilevel"/>
    <w:tmpl w:val="8A9028A4"/>
    <w:lvl w:ilvl="0">
      <w:start w:val="10"/>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15:restartNumberingAfterBreak="0">
    <w:nsid w:val="4A027723"/>
    <w:multiLevelType w:val="multilevel"/>
    <w:tmpl w:val="963C24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1" w15:restartNumberingAfterBreak="0">
    <w:nsid w:val="4A0908D2"/>
    <w:multiLevelType w:val="hybridMultilevel"/>
    <w:tmpl w:val="4E963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76C33"/>
    <w:multiLevelType w:val="hybridMultilevel"/>
    <w:tmpl w:val="2436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F5E26"/>
    <w:multiLevelType w:val="hybridMultilevel"/>
    <w:tmpl w:val="7C46F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DB050F"/>
    <w:multiLevelType w:val="multilevel"/>
    <w:tmpl w:val="27288FF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5302A2"/>
    <w:multiLevelType w:val="multilevel"/>
    <w:tmpl w:val="46EE8B08"/>
    <w:lvl w:ilvl="0">
      <w:start w:val="17"/>
      <w:numFmt w:val="decimal"/>
      <w:lvlText w:val="%1"/>
      <w:lvlJc w:val="left"/>
      <w:pPr>
        <w:tabs>
          <w:tab w:val="num" w:pos="360"/>
        </w:tabs>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F925D1E"/>
    <w:multiLevelType w:val="hybridMultilevel"/>
    <w:tmpl w:val="260E28B0"/>
    <w:lvl w:ilvl="0" w:tplc="541E8F70">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C52DD"/>
    <w:multiLevelType w:val="hybridMultilevel"/>
    <w:tmpl w:val="58A0486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26B0C49"/>
    <w:multiLevelType w:val="multilevel"/>
    <w:tmpl w:val="048231C4"/>
    <w:lvl w:ilvl="0">
      <w:start w:val="1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9" w15:restartNumberingAfterBreak="0">
    <w:nsid w:val="53DA1E1B"/>
    <w:multiLevelType w:val="multilevel"/>
    <w:tmpl w:val="5C662D6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E20E34"/>
    <w:multiLevelType w:val="multilevel"/>
    <w:tmpl w:val="97DEB5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56C63C28"/>
    <w:multiLevelType w:val="hybridMultilevel"/>
    <w:tmpl w:val="259EA5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366D9"/>
    <w:multiLevelType w:val="multilevel"/>
    <w:tmpl w:val="B5C4CCE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712417"/>
    <w:multiLevelType w:val="hybridMultilevel"/>
    <w:tmpl w:val="35DC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B71AB"/>
    <w:multiLevelType w:val="multilevel"/>
    <w:tmpl w:val="CC2C47A4"/>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5" w15:restartNumberingAfterBreak="0">
    <w:nsid w:val="6D3B5123"/>
    <w:multiLevelType w:val="hybridMultilevel"/>
    <w:tmpl w:val="DDD4A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F40B31"/>
    <w:multiLevelType w:val="hybridMultilevel"/>
    <w:tmpl w:val="12E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C77AD"/>
    <w:multiLevelType w:val="multilevel"/>
    <w:tmpl w:val="87EAA8AC"/>
    <w:lvl w:ilvl="0">
      <w:start w:val="8"/>
      <w:numFmt w:val="decimal"/>
      <w:lvlText w:val="%1"/>
      <w:lvlJc w:val="left"/>
      <w:pPr>
        <w:ind w:left="360" w:hanging="360"/>
      </w:pPr>
      <w:rPr>
        <w:rFonts w:hint="default"/>
      </w:rPr>
    </w:lvl>
    <w:lvl w:ilvl="1">
      <w:start w:val="6"/>
      <w:numFmt w:val="decimal"/>
      <w:lvlText w:val="%1.%2"/>
      <w:lvlJc w:val="left"/>
      <w:pPr>
        <w:ind w:left="603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8" w15:restartNumberingAfterBreak="0">
    <w:nsid w:val="7D7539FD"/>
    <w:multiLevelType w:val="hybridMultilevel"/>
    <w:tmpl w:val="B31CB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0"/>
  </w:num>
  <w:num w:numId="2">
    <w:abstractNumId w:val="14"/>
  </w:num>
  <w:num w:numId="3">
    <w:abstractNumId w:val="8"/>
  </w:num>
  <w:num w:numId="4">
    <w:abstractNumId w:val="20"/>
  </w:num>
  <w:num w:numId="5">
    <w:abstractNumId w:val="7"/>
  </w:num>
  <w:num w:numId="6">
    <w:abstractNumId w:val="0"/>
  </w:num>
  <w:num w:numId="7">
    <w:abstractNumId w:val="25"/>
  </w:num>
  <w:num w:numId="8">
    <w:abstractNumId w:val="11"/>
  </w:num>
  <w:num w:numId="9">
    <w:abstractNumId w:val="33"/>
  </w:num>
  <w:num w:numId="10">
    <w:abstractNumId w:val="1"/>
  </w:num>
  <w:num w:numId="11">
    <w:abstractNumId w:val="9"/>
  </w:num>
  <w:num w:numId="12">
    <w:abstractNumId w:val="37"/>
  </w:num>
  <w:num w:numId="13">
    <w:abstractNumId w:val="19"/>
  </w:num>
  <w:num w:numId="14">
    <w:abstractNumId w:val="34"/>
  </w:num>
  <w:num w:numId="15">
    <w:abstractNumId w:val="2"/>
  </w:num>
  <w:num w:numId="16">
    <w:abstractNumId w:val="28"/>
  </w:num>
  <w:num w:numId="17">
    <w:abstractNumId w:val="17"/>
  </w:num>
  <w:num w:numId="18">
    <w:abstractNumId w:val="24"/>
  </w:num>
  <w:num w:numId="19">
    <w:abstractNumId w:val="6"/>
  </w:num>
  <w:num w:numId="20">
    <w:abstractNumId w:val="21"/>
  </w:num>
  <w:num w:numId="21">
    <w:abstractNumId w:val="16"/>
  </w:num>
  <w:num w:numId="22">
    <w:abstractNumId w:val="23"/>
  </w:num>
  <w:num w:numId="23">
    <w:abstractNumId w:val="10"/>
  </w:num>
  <w:num w:numId="24">
    <w:abstractNumId w:val="18"/>
  </w:num>
  <w:num w:numId="25">
    <w:abstractNumId w:val="5"/>
  </w:num>
  <w:num w:numId="26">
    <w:abstractNumId w:val="12"/>
  </w:num>
  <w:num w:numId="27">
    <w:abstractNumId w:val="26"/>
  </w:num>
  <w:num w:numId="28">
    <w:abstractNumId w:val="29"/>
  </w:num>
  <w:num w:numId="29">
    <w:abstractNumId w:val="32"/>
  </w:num>
  <w:num w:numId="30">
    <w:abstractNumId w:val="36"/>
  </w:num>
  <w:num w:numId="31">
    <w:abstractNumId w:val="38"/>
  </w:num>
  <w:num w:numId="32">
    <w:abstractNumId w:val="35"/>
  </w:num>
  <w:num w:numId="33">
    <w:abstractNumId w:val="13"/>
  </w:num>
  <w:num w:numId="34">
    <w:abstractNumId w:val="31"/>
  </w:num>
  <w:num w:numId="35">
    <w:abstractNumId w:val="15"/>
  </w:num>
  <w:num w:numId="36">
    <w:abstractNumId w:val="22"/>
  </w:num>
  <w:num w:numId="37">
    <w:abstractNumId w:val="3"/>
  </w:num>
  <w:num w:numId="38">
    <w:abstractNumId w:val="4"/>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E7"/>
    <w:rsid w:val="00666180"/>
    <w:rsid w:val="00721EE7"/>
    <w:rsid w:val="00827F52"/>
    <w:rsid w:val="00B13B3B"/>
    <w:rsid w:val="00B7597C"/>
    <w:rsid w:val="00E47EFC"/>
    <w:rsid w:val="00E6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pPr>
      <w:numPr>
        <w:ilvl w:val="6"/>
        <w:numId w:val="1"/>
      </w:numPr>
      <w:spacing w:before="240" w:after="60"/>
      <w:outlineLvl w:val="6"/>
    </w:pPr>
    <w:rPr>
      <w:sz w:val="24"/>
      <w:szCs w:val="24"/>
      <w:lang w:val="x-none" w:eastAsia="x-none"/>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lang w:val="x-none" w:eastAsia="x-none"/>
    </w:rPr>
  </w:style>
  <w:style w:type="paragraph" w:styleId="Heading9">
    <w:name w:val="heading 9"/>
    <w:basedOn w:val="Normal"/>
    <w:next w:val="Normal"/>
    <w:link w:val="Heading9Char"/>
    <w:uiPriority w:val="9"/>
    <w:qFormat/>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itlePage">
    <w:name w:val="TitlePage"/>
    <w:pPr>
      <w:suppressAutoHyphens/>
    </w:pPr>
    <w:rPr>
      <w:rFonts w:ascii="Times New Roman" w:eastAsia="Times New Roman" w:hAnsi="Times New Roman"/>
      <w:sz w:val="24"/>
    </w:rPr>
  </w:style>
  <w:style w:type="paragraph" w:styleId="NoSpacing">
    <w:name w:val="No Spacing"/>
    <w:uiPriority w:val="1"/>
    <w:qFormat/>
    <w:rPr>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Hyperlink">
    <w:name w:val="Hyperlink"/>
    <w:unhideWhenUsed/>
    <w:rPr>
      <w:color w:val="0000FF"/>
      <w:u w:val="single"/>
    </w:rPr>
  </w:style>
  <w:style w:type="character" w:customStyle="1" w:styleId="Heading1Char">
    <w:name w:val="Heading 1 Char"/>
    <w:link w:val="Heading1"/>
    <w:uiPriority w:val="9"/>
    <w:rPr>
      <w:rFonts w:ascii="Cambria" w:hAnsi="Cambria"/>
      <w:b/>
      <w:bCs/>
      <w:kern w:val="32"/>
      <w:sz w:val="32"/>
      <w:szCs w:val="32"/>
      <w:lang w:val="x-none" w:eastAsia="x-none"/>
    </w:rPr>
  </w:style>
  <w:style w:type="character" w:customStyle="1" w:styleId="Heading2Char">
    <w:name w:val="Heading 2 Char"/>
    <w:link w:val="Heading2"/>
    <w:uiPriority w:val="9"/>
    <w:rPr>
      <w:rFonts w:ascii="Cambria" w:hAnsi="Cambria"/>
      <w:b/>
      <w:bCs/>
      <w:i/>
      <w:iCs/>
      <w:sz w:val="28"/>
      <w:szCs w:val="28"/>
      <w:lang w:val="x-none" w:eastAsia="x-none"/>
    </w:rPr>
  </w:style>
  <w:style w:type="character" w:customStyle="1" w:styleId="Heading3Char">
    <w:name w:val="Heading 3 Char"/>
    <w:link w:val="Heading3"/>
    <w:uiPriority w:val="9"/>
    <w:rPr>
      <w:rFonts w:ascii="Cambria" w:hAnsi="Cambria"/>
      <w:b/>
      <w:bCs/>
      <w:sz w:val="26"/>
      <w:szCs w:val="26"/>
      <w:lang w:val="x-none" w:eastAsia="x-none"/>
    </w:rPr>
  </w:style>
  <w:style w:type="character" w:customStyle="1" w:styleId="Heading4Char">
    <w:name w:val="Heading 4 Char"/>
    <w:link w:val="Heading4"/>
    <w:uiPriority w:val="9"/>
    <w:rPr>
      <w:b/>
      <w:bCs/>
      <w:sz w:val="28"/>
      <w:szCs w:val="28"/>
      <w:lang w:val="x-none" w:eastAsia="x-none"/>
    </w:rPr>
  </w:style>
  <w:style w:type="character" w:customStyle="1" w:styleId="Heading5Char">
    <w:name w:val="Heading 5 Char"/>
    <w:link w:val="Heading5"/>
    <w:uiPriority w:val="9"/>
    <w:rPr>
      <w:b/>
      <w:bCs/>
      <w:i/>
      <w:iCs/>
      <w:sz w:val="26"/>
      <w:szCs w:val="26"/>
      <w:lang w:val="x-none" w:eastAsia="x-none"/>
    </w:rPr>
  </w:style>
  <w:style w:type="character" w:customStyle="1" w:styleId="Heading6Char">
    <w:name w:val="Heading 6 Char"/>
    <w:link w:val="Heading6"/>
    <w:uiPriority w:val="9"/>
    <w:rPr>
      <w:b/>
      <w:bCs/>
      <w:sz w:val="22"/>
      <w:szCs w:val="22"/>
      <w:lang w:val="x-none" w:eastAsia="x-none"/>
    </w:rPr>
  </w:style>
  <w:style w:type="character" w:customStyle="1" w:styleId="Heading7Char">
    <w:name w:val="Heading 7 Char"/>
    <w:link w:val="Heading7"/>
    <w:uiPriority w:val="9"/>
    <w:rPr>
      <w:sz w:val="24"/>
      <w:szCs w:val="24"/>
      <w:lang w:val="x-none" w:eastAsia="x-none"/>
    </w:rPr>
  </w:style>
  <w:style w:type="character" w:customStyle="1" w:styleId="Heading8Char">
    <w:name w:val="Heading 8 Char"/>
    <w:link w:val="Heading8"/>
    <w:uiPriority w:val="9"/>
    <w:rPr>
      <w:i/>
      <w:iCs/>
      <w:sz w:val="24"/>
      <w:szCs w:val="24"/>
      <w:lang w:val="x-none" w:eastAsia="x-none"/>
    </w:rPr>
  </w:style>
  <w:style w:type="character" w:customStyle="1" w:styleId="Heading9Char">
    <w:name w:val="Heading 9 Char"/>
    <w:link w:val="Heading9"/>
    <w:uiPriority w:val="9"/>
    <w:rPr>
      <w:rFonts w:ascii="Cambria" w:hAnsi="Cambria"/>
      <w:sz w:val="22"/>
      <w:szCs w:val="22"/>
      <w:lang w:val="x-none" w:eastAsia="x-none"/>
    </w:rPr>
  </w:style>
  <w:style w:type="paragraph" w:styleId="ListParagraph">
    <w:name w:val="List Paragraph"/>
    <w:basedOn w:val="Normal"/>
    <w:uiPriority w:val="99"/>
    <w:qFormat/>
    <w:pPr>
      <w:ind w:left="720"/>
    </w:pPr>
  </w:style>
  <w:style w:type="paragraph" w:customStyle="1" w:styleId="CM47">
    <w:name w:val="CM47"/>
    <w:basedOn w:val="Default"/>
    <w:next w:val="Default"/>
    <w:uiPriority w:val="99"/>
    <w:rPr>
      <w:color w:val="auto"/>
    </w:rPr>
  </w:style>
  <w:style w:type="paragraph" w:customStyle="1" w:styleId="CM48">
    <w:name w:val="CM48"/>
    <w:basedOn w:val="Default"/>
    <w:next w:val="Default"/>
    <w:uiPriority w:val="99"/>
    <w:rPr>
      <w:color w:val="auto"/>
    </w:rPr>
  </w:style>
  <w:style w:type="paragraph" w:customStyle="1" w:styleId="CM31">
    <w:name w:val="CM31"/>
    <w:basedOn w:val="Default"/>
    <w:next w:val="Default"/>
    <w:uiPriority w:val="99"/>
    <w:rPr>
      <w:color w:val="auto"/>
    </w:rPr>
  </w:style>
  <w:style w:type="paragraph" w:customStyle="1" w:styleId="CM13">
    <w:name w:val="CM13"/>
    <w:basedOn w:val="Default"/>
    <w:next w:val="Default"/>
    <w:uiPriority w:val="99"/>
    <w:pPr>
      <w:spacing w:line="186" w:lineRule="atLeast"/>
    </w:pPr>
    <w:rPr>
      <w:color w:val="auto"/>
    </w:rPr>
  </w:style>
  <w:style w:type="paragraph" w:customStyle="1" w:styleId="CM5">
    <w:name w:val="CM5"/>
    <w:basedOn w:val="Default"/>
    <w:next w:val="Default"/>
    <w:uiPriority w:val="99"/>
    <w:pPr>
      <w:spacing w:line="186" w:lineRule="atLeast"/>
    </w:pPr>
    <w:rPr>
      <w:color w:val="auto"/>
    </w:rPr>
  </w:style>
  <w:style w:type="paragraph" w:customStyle="1" w:styleId="CM34">
    <w:name w:val="CM34"/>
    <w:basedOn w:val="Default"/>
    <w:next w:val="Default"/>
    <w:uiPriority w:val="99"/>
    <w:rPr>
      <w:color w:val="auto"/>
    </w:rPr>
  </w:style>
  <w:style w:type="paragraph" w:customStyle="1" w:styleId="CM54">
    <w:name w:val="CM54"/>
    <w:basedOn w:val="Default"/>
    <w:next w:val="Default"/>
    <w:uiPriority w:val="99"/>
    <w:rPr>
      <w:color w:val="auto"/>
    </w:rPr>
  </w:style>
  <w:style w:type="paragraph" w:customStyle="1" w:styleId="CM1">
    <w:name w:val="CM1"/>
    <w:basedOn w:val="Default"/>
    <w:next w:val="Default"/>
    <w:uiPriority w:val="99"/>
    <w:pPr>
      <w:spacing w:line="186" w:lineRule="atLeast"/>
    </w:pPr>
    <w:rPr>
      <w:color w:val="auto"/>
    </w:rPr>
  </w:style>
  <w:style w:type="paragraph" w:customStyle="1" w:styleId="CM17">
    <w:name w:val="CM17"/>
    <w:basedOn w:val="Default"/>
    <w:next w:val="Default"/>
    <w:uiPriority w:val="99"/>
    <w:pPr>
      <w:spacing w:line="186" w:lineRule="atLeast"/>
    </w:pPr>
    <w:rPr>
      <w:color w:val="auto"/>
    </w:rPr>
  </w:style>
  <w:style w:type="paragraph" w:customStyle="1" w:styleId="CM3">
    <w:name w:val="CM3"/>
    <w:basedOn w:val="Default"/>
    <w:next w:val="Default"/>
    <w:uiPriority w:val="99"/>
    <w:pPr>
      <w:spacing w:line="186" w:lineRule="atLeast"/>
    </w:pPr>
    <w:rPr>
      <w:color w:val="auto"/>
    </w:rPr>
  </w:style>
  <w:style w:type="paragraph" w:customStyle="1" w:styleId="CM30">
    <w:name w:val="CM30"/>
    <w:basedOn w:val="Default"/>
    <w:next w:val="Default"/>
    <w:uiPriority w:val="99"/>
    <w:rPr>
      <w:color w:val="auto"/>
    </w:rPr>
  </w:style>
  <w:style w:type="paragraph" w:customStyle="1" w:styleId="CM23">
    <w:name w:val="CM23"/>
    <w:basedOn w:val="Default"/>
    <w:next w:val="Default"/>
    <w:uiPriority w:val="99"/>
    <w:rPr>
      <w:rFonts w:ascii="Arial" w:hAnsi="Arial" w:cs="Arial"/>
      <w:color w:val="auto"/>
    </w:rPr>
  </w:style>
  <w:style w:type="paragraph" w:customStyle="1" w:styleId="CM32">
    <w:name w:val="CM32"/>
    <w:basedOn w:val="Default"/>
    <w:next w:val="Default"/>
    <w:uiPriority w:val="99"/>
    <w:rPr>
      <w:rFonts w:ascii="Arial" w:hAnsi="Arial" w:cs="Arial"/>
      <w:color w:val="auto"/>
    </w:rPr>
  </w:style>
  <w:style w:type="paragraph" w:customStyle="1" w:styleId="CM25">
    <w:name w:val="CM25"/>
    <w:basedOn w:val="Default"/>
    <w:next w:val="Default"/>
    <w:uiPriority w:val="99"/>
    <w:rPr>
      <w:rFonts w:ascii="Courier Std" w:hAnsi="Courier Std"/>
      <w:color w:val="auto"/>
    </w:rPr>
  </w:style>
  <w:style w:type="paragraph" w:customStyle="1" w:styleId="CM22">
    <w:name w:val="CM22"/>
    <w:basedOn w:val="Default"/>
    <w:next w:val="Default"/>
    <w:uiPriority w:val="99"/>
    <w:rPr>
      <w:rFonts w:ascii="Courier Std" w:hAnsi="Courier Std"/>
      <w:color w:val="auto"/>
    </w:rPr>
  </w:style>
  <w:style w:type="paragraph" w:customStyle="1" w:styleId="CM12">
    <w:name w:val="CM12"/>
    <w:basedOn w:val="Default"/>
    <w:next w:val="Default"/>
    <w:uiPriority w:val="99"/>
    <w:pPr>
      <w:spacing w:line="320" w:lineRule="atLeast"/>
    </w:pPr>
    <w:rPr>
      <w:rFonts w:ascii="Arial" w:hAnsi="Arial" w:cs="Arial"/>
      <w:color w:val="auto"/>
    </w:rPr>
  </w:style>
  <w:style w:type="paragraph" w:customStyle="1" w:styleId="CM15">
    <w:name w:val="CM15"/>
    <w:basedOn w:val="Default"/>
    <w:next w:val="Default"/>
    <w:uiPriority w:val="99"/>
    <w:pPr>
      <w:spacing w:line="320" w:lineRule="atLeast"/>
    </w:pPr>
    <w:rPr>
      <w:rFonts w:ascii="Arial" w:hAnsi="Arial" w:cs="Arial"/>
      <w:color w:val="auto"/>
    </w:rPr>
  </w:style>
  <w:style w:type="paragraph" w:customStyle="1" w:styleId="CM14">
    <w:name w:val="CM14"/>
    <w:basedOn w:val="Default"/>
    <w:next w:val="Default"/>
    <w:uiPriority w:val="99"/>
    <w:pPr>
      <w:spacing w:line="320" w:lineRule="atLeast"/>
    </w:pPr>
    <w:rPr>
      <w:rFonts w:ascii="Arial" w:hAnsi="Arial" w:cs="Arial"/>
      <w:color w:val="auto"/>
    </w:rPr>
  </w:style>
  <w:style w:type="paragraph" w:customStyle="1" w:styleId="CM11">
    <w:name w:val="CM11"/>
    <w:basedOn w:val="Default"/>
    <w:next w:val="Default"/>
    <w:uiPriority w:val="99"/>
    <w:pPr>
      <w:spacing w:line="233" w:lineRule="atLeast"/>
    </w:pPr>
    <w:rPr>
      <w:color w:val="auto"/>
    </w:rPr>
  </w:style>
  <w:style w:type="paragraph" w:customStyle="1" w:styleId="CM24">
    <w:name w:val="CM24"/>
    <w:basedOn w:val="Default"/>
    <w:next w:val="Default"/>
    <w:uiPriority w:val="99"/>
    <w:rPr>
      <w:rFonts w:ascii="Arial" w:hAnsi="Arial" w:cs="Arial"/>
      <w:color w:val="auto"/>
    </w:rPr>
  </w:style>
  <w:style w:type="paragraph" w:customStyle="1" w:styleId="CM27">
    <w:name w:val="CM2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33">
    <w:name w:val="CM33"/>
    <w:basedOn w:val="Default"/>
    <w:next w:val="Default"/>
    <w:uiPriority w:val="99"/>
    <w:rPr>
      <w:color w:val="auto"/>
    </w:rPr>
  </w:style>
  <w:style w:type="paragraph" w:customStyle="1" w:styleId="CM36">
    <w:name w:val="CM36"/>
    <w:basedOn w:val="Default"/>
    <w:next w:val="Default"/>
    <w:uiPriority w:val="99"/>
    <w:rPr>
      <w:color w:val="auto"/>
    </w:rPr>
  </w:style>
  <w:style w:type="paragraph" w:customStyle="1" w:styleId="CM16">
    <w:name w:val="CM16"/>
    <w:basedOn w:val="Default"/>
    <w:next w:val="Default"/>
    <w:uiPriority w:val="99"/>
    <w:pPr>
      <w:spacing w:line="278" w:lineRule="atLeast"/>
    </w:pPr>
    <w:rPr>
      <w:color w:val="auto"/>
    </w:rPr>
  </w:style>
  <w:style w:type="paragraph" w:customStyle="1" w:styleId="CM35">
    <w:name w:val="CM35"/>
    <w:basedOn w:val="Default"/>
    <w:next w:val="Default"/>
    <w:uiPriority w:val="99"/>
    <w:rPr>
      <w:rFonts w:ascii="Arial" w:hAnsi="Arial" w:cs="Arial"/>
      <w:color w:val="auto"/>
    </w:rPr>
  </w:style>
  <w:style w:type="paragraph" w:customStyle="1" w:styleId="CM40">
    <w:name w:val="CM40"/>
    <w:basedOn w:val="Default"/>
    <w:next w:val="Default"/>
    <w:uiPriority w:val="99"/>
    <w:rPr>
      <w:rFonts w:ascii="Arial" w:hAnsi="Arial" w:cs="Arial"/>
      <w:color w:val="auto"/>
    </w:rPr>
  </w:style>
  <w:style w:type="paragraph" w:customStyle="1" w:styleId="CM39">
    <w:name w:val="CM39"/>
    <w:basedOn w:val="Default"/>
    <w:next w:val="Default"/>
    <w:uiPriority w:val="99"/>
    <w:rPr>
      <w:rFonts w:ascii="Arial" w:hAnsi="Arial" w:cs="Arial"/>
      <w:color w:val="auto"/>
    </w:rPr>
  </w:style>
  <w:style w:type="paragraph" w:customStyle="1" w:styleId="CM9">
    <w:name w:val="CM9"/>
    <w:basedOn w:val="Default"/>
    <w:next w:val="Default"/>
    <w:uiPriority w:val="99"/>
    <w:pPr>
      <w:spacing w:line="348" w:lineRule="atLeast"/>
    </w:pPr>
    <w:rPr>
      <w:rFonts w:ascii="Arial" w:hAnsi="Arial" w:cs="Arial"/>
      <w:color w:val="auto"/>
    </w:rPr>
  </w:style>
  <w:style w:type="paragraph" w:customStyle="1" w:styleId="CM18">
    <w:name w:val="CM18"/>
    <w:basedOn w:val="Default"/>
    <w:next w:val="Default"/>
    <w:uiPriority w:val="99"/>
    <w:pPr>
      <w:spacing w:line="186" w:lineRule="atLeast"/>
    </w:pPr>
    <w:rPr>
      <w:rFonts w:ascii="Arial" w:hAnsi="Arial" w:cs="Arial"/>
      <w:color w:val="auto"/>
    </w:rPr>
  </w:style>
  <w:style w:type="paragraph" w:customStyle="1" w:styleId="CM19">
    <w:name w:val="CM19"/>
    <w:basedOn w:val="Default"/>
    <w:next w:val="Default"/>
    <w:uiPriority w:val="99"/>
    <w:pPr>
      <w:spacing w:line="253" w:lineRule="atLeast"/>
    </w:pPr>
    <w:rPr>
      <w:rFonts w:ascii="Arial" w:hAnsi="Arial" w:cs="Arial"/>
      <w:color w:val="auto"/>
    </w:rPr>
  </w:style>
  <w:style w:type="paragraph" w:customStyle="1" w:styleId="CM10">
    <w:name w:val="CM10"/>
    <w:basedOn w:val="Default"/>
    <w:next w:val="Default"/>
    <w:uiPriority w:val="99"/>
    <w:pPr>
      <w:spacing w:line="276" w:lineRule="atLeast"/>
    </w:pPr>
    <w:rPr>
      <w:color w:val="auto"/>
    </w:rPr>
  </w:style>
  <w:style w:type="paragraph" w:customStyle="1" w:styleId="CM29">
    <w:name w:val="CM29"/>
    <w:basedOn w:val="Default"/>
    <w:next w:val="Default"/>
    <w:uiPriority w:val="99"/>
    <w:rPr>
      <w:color w:val="auto"/>
    </w:rPr>
  </w:style>
  <w:style w:type="paragraph" w:customStyle="1" w:styleId="CM21">
    <w:name w:val="CM21"/>
    <w:basedOn w:val="Default"/>
    <w:next w:val="Default"/>
    <w:uiPriority w:val="99"/>
    <w:pPr>
      <w:spacing w:line="276" w:lineRule="atLeast"/>
    </w:pPr>
    <w:rPr>
      <w:color w:val="auto"/>
    </w:rPr>
  </w:style>
  <w:style w:type="paragraph" w:customStyle="1" w:styleId="CM37">
    <w:name w:val="CM37"/>
    <w:basedOn w:val="Default"/>
    <w:next w:val="Default"/>
    <w:uiPriority w:val="99"/>
    <w:rPr>
      <w:rFonts w:ascii="Arial" w:hAnsi="Arial" w:cs="Arial"/>
      <w:color w:val="auto"/>
    </w:rPr>
  </w:style>
  <w:style w:type="paragraph" w:customStyle="1" w:styleId="CM38">
    <w:name w:val="CM38"/>
    <w:basedOn w:val="Default"/>
    <w:next w:val="Default"/>
    <w:uiPriority w:val="99"/>
    <w:rPr>
      <w:rFonts w:ascii="Arial" w:hAnsi="Arial" w:cs="Arial"/>
      <w:color w:val="auto"/>
    </w:rPr>
  </w:style>
  <w:style w:type="character" w:customStyle="1" w:styleId="ptext-25">
    <w:name w:val="ptext-25"/>
    <w:basedOn w:val="DefaultParagraphFont"/>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rPr>
  </w:style>
  <w:style w:type="paragraph" w:customStyle="1" w:styleId="TableTextTNRleft">
    <w:name w:val="Table Text TNR left"/>
    <w:basedOn w:val="Normal"/>
    <w:pPr>
      <w:keepNext/>
      <w:keepLines/>
      <w:suppressAutoHyphens/>
      <w:spacing w:before="20" w:after="20" w:line="264" w:lineRule="auto"/>
    </w:pPr>
    <w:rPr>
      <w:rFonts w:ascii="Times New Roman" w:eastAsia="Times New Roman" w:hAnsi="Times New Roman"/>
      <w:sz w:val="20"/>
      <w:szCs w:val="24"/>
      <w:lang w:val="en-GB" w:eastAsia="en-GB"/>
    </w:rPr>
  </w:style>
  <w:style w:type="numbering" w:styleId="111111">
    <w:name w:val="Outline List 2"/>
    <w:basedOn w:val="NoList"/>
    <w:pPr>
      <w:numPr>
        <w:numId w:val="5"/>
      </w:numPr>
    </w:pPr>
  </w:style>
  <w:style w:type="paragraph" w:styleId="BodyText">
    <w:name w:val="Body Text"/>
    <w:basedOn w:val="Normal"/>
    <w:pPr>
      <w:spacing w:after="120"/>
    </w:pPr>
  </w:style>
  <w:style w:type="paragraph" w:styleId="DocumentMap">
    <w:name w:val="Document Map"/>
    <w:basedOn w:val="Normal"/>
    <w:semiHidden/>
    <w:pPr>
      <w:shd w:val="clear" w:color="auto" w:fill="000080"/>
    </w:pPr>
    <w:rPr>
      <w:rFonts w:ascii="Tahoma" w:hAnsi="Tahoma" w:cs="Tahoma"/>
      <w:sz w:val="20"/>
      <w:szCs w:val="20"/>
    </w:rPr>
  </w:style>
  <w:style w:type="paragraph" w:styleId="ListBullet">
    <w:name w:val="List Bullet"/>
    <w:basedOn w:val="Normal"/>
    <w:pPr>
      <w:numPr>
        <w:numId w:val="6"/>
      </w:numPr>
    </w:p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Body">
    <w:name w:val="Body"/>
    <w:basedOn w:val="Normal"/>
    <w:pPr>
      <w:spacing w:after="0" w:line="240" w:lineRule="auto"/>
      <w:ind w:firstLine="288"/>
      <w:jc w:val="both"/>
    </w:pPr>
    <w:rPr>
      <w:rFonts w:ascii="Arial" w:eastAsia="Batang" w:hAnsi="Arial"/>
      <w:sz w:val="20"/>
      <w:szCs w:val="20"/>
    </w:rPr>
  </w:style>
  <w:style w:type="character" w:customStyle="1" w:styleId="PLRHighlightLineChar">
    <w:name w:val="PLR Highlight Line Char"/>
    <w:uiPriority w:val="99"/>
    <w:rPr>
      <w:rFonts w:ascii="Times New Roman" w:hAnsi="Times New Roman"/>
      <w:position w:val="8"/>
    </w:rPr>
  </w:style>
  <w:style w:type="paragraph" w:customStyle="1" w:styleId="C-PLR-BodyText">
    <w:name w:val="C-PLR-Body Text"/>
    <w:link w:val="C-PLR-BodyTextChar"/>
    <w:uiPriority w:val="99"/>
    <w:rPr>
      <w:rFonts w:ascii="Times New Roman" w:hAnsi="Times New Roman"/>
      <w:sz w:val="16"/>
    </w:rPr>
  </w:style>
  <w:style w:type="character" w:customStyle="1" w:styleId="C-PLR-BodyTextChar">
    <w:name w:val="C-PLR-Body Text Char"/>
    <w:link w:val="C-PLR-BodyText"/>
    <w:uiPriority w:val="99"/>
    <w:locked/>
    <w:rPr>
      <w:rFonts w:ascii="Times New Roman" w:hAnsi="Times New Roman"/>
      <w:sz w:val="16"/>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bidi="th-TH"/>
    </w:rPr>
  </w:style>
  <w:style w:type="paragraph" w:customStyle="1" w:styleId="Pa22">
    <w:name w:val="Pa22"/>
    <w:basedOn w:val="Normal"/>
    <w:uiPriority w:val="99"/>
    <w:pPr>
      <w:autoSpaceDE w:val="0"/>
      <w:autoSpaceDN w:val="0"/>
      <w:spacing w:after="0" w:line="221" w:lineRule="atLeast"/>
    </w:pPr>
    <w:rPr>
      <w:rFonts w:ascii="Verdana" w:hAnsi="Verdana"/>
      <w:sz w:val="24"/>
      <w:szCs w:val="24"/>
    </w:rPr>
  </w:style>
  <w:style w:type="paragraph" w:styleId="PlainText">
    <w:name w:val="Plain Text"/>
    <w:basedOn w:val="Normal"/>
    <w:link w:val="PlainTextChar"/>
    <w:uiPriority w:val="99"/>
    <w:semiHidden/>
    <w:unhideWhenUsed/>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rPr>
  </w:style>
  <w:style w:type="paragraph" w:customStyle="1" w:styleId="TableTextTNR">
    <w:name w:val="Table Text TNR"/>
    <w:basedOn w:val="BodyText"/>
    <w:next w:val="BodyText"/>
    <w:pPr>
      <w:suppressAutoHyphens/>
      <w:spacing w:after="0" w:line="264" w:lineRule="auto"/>
    </w:pPr>
    <w:rPr>
      <w:rFonts w:ascii="Times New Roman" w:eastAsia="Times New Roman" w:hAnsi="Times New Roman"/>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6437">
      <w:bodyDiv w:val="1"/>
      <w:marLeft w:val="0"/>
      <w:marRight w:val="0"/>
      <w:marTop w:val="0"/>
      <w:marBottom w:val="0"/>
      <w:divBdr>
        <w:top w:val="none" w:sz="0" w:space="0" w:color="auto"/>
        <w:left w:val="none" w:sz="0" w:space="0" w:color="auto"/>
        <w:bottom w:val="none" w:sz="0" w:space="0" w:color="auto"/>
        <w:right w:val="none" w:sz="0" w:space="0" w:color="auto"/>
      </w:divBdr>
    </w:div>
    <w:div w:id="299456645">
      <w:bodyDiv w:val="1"/>
      <w:marLeft w:val="0"/>
      <w:marRight w:val="0"/>
      <w:marTop w:val="0"/>
      <w:marBottom w:val="0"/>
      <w:divBdr>
        <w:top w:val="none" w:sz="0" w:space="0" w:color="auto"/>
        <w:left w:val="none" w:sz="0" w:space="0" w:color="auto"/>
        <w:bottom w:val="none" w:sz="0" w:space="0" w:color="auto"/>
        <w:right w:val="none" w:sz="0" w:space="0" w:color="auto"/>
      </w:divBdr>
    </w:div>
    <w:div w:id="482939836">
      <w:bodyDiv w:val="1"/>
      <w:marLeft w:val="0"/>
      <w:marRight w:val="0"/>
      <w:marTop w:val="0"/>
      <w:marBottom w:val="0"/>
      <w:divBdr>
        <w:top w:val="none" w:sz="0" w:space="0" w:color="auto"/>
        <w:left w:val="none" w:sz="0" w:space="0" w:color="auto"/>
        <w:bottom w:val="none" w:sz="0" w:space="0" w:color="auto"/>
        <w:right w:val="none" w:sz="0" w:space="0" w:color="auto"/>
      </w:divBdr>
    </w:div>
    <w:div w:id="516701362">
      <w:bodyDiv w:val="1"/>
      <w:marLeft w:val="0"/>
      <w:marRight w:val="0"/>
      <w:marTop w:val="0"/>
      <w:marBottom w:val="0"/>
      <w:divBdr>
        <w:top w:val="none" w:sz="0" w:space="0" w:color="auto"/>
        <w:left w:val="none" w:sz="0" w:space="0" w:color="auto"/>
        <w:bottom w:val="none" w:sz="0" w:space="0" w:color="auto"/>
        <w:right w:val="none" w:sz="0" w:space="0" w:color="auto"/>
      </w:divBdr>
    </w:div>
    <w:div w:id="535773617">
      <w:bodyDiv w:val="1"/>
      <w:marLeft w:val="0"/>
      <w:marRight w:val="0"/>
      <w:marTop w:val="0"/>
      <w:marBottom w:val="0"/>
      <w:divBdr>
        <w:top w:val="none" w:sz="0" w:space="0" w:color="auto"/>
        <w:left w:val="none" w:sz="0" w:space="0" w:color="auto"/>
        <w:bottom w:val="none" w:sz="0" w:space="0" w:color="auto"/>
        <w:right w:val="none" w:sz="0" w:space="0" w:color="auto"/>
      </w:divBdr>
    </w:div>
    <w:div w:id="595484801">
      <w:bodyDiv w:val="1"/>
      <w:marLeft w:val="0"/>
      <w:marRight w:val="0"/>
      <w:marTop w:val="0"/>
      <w:marBottom w:val="0"/>
      <w:divBdr>
        <w:top w:val="none" w:sz="0" w:space="0" w:color="auto"/>
        <w:left w:val="none" w:sz="0" w:space="0" w:color="auto"/>
        <w:bottom w:val="none" w:sz="0" w:space="0" w:color="auto"/>
        <w:right w:val="none" w:sz="0" w:space="0" w:color="auto"/>
      </w:divBdr>
    </w:div>
    <w:div w:id="663506825">
      <w:bodyDiv w:val="1"/>
      <w:marLeft w:val="0"/>
      <w:marRight w:val="0"/>
      <w:marTop w:val="0"/>
      <w:marBottom w:val="0"/>
      <w:divBdr>
        <w:top w:val="none" w:sz="0" w:space="0" w:color="auto"/>
        <w:left w:val="none" w:sz="0" w:space="0" w:color="auto"/>
        <w:bottom w:val="none" w:sz="0" w:space="0" w:color="auto"/>
        <w:right w:val="none" w:sz="0" w:space="0" w:color="auto"/>
      </w:divBdr>
    </w:div>
    <w:div w:id="776414411">
      <w:bodyDiv w:val="1"/>
      <w:marLeft w:val="0"/>
      <w:marRight w:val="0"/>
      <w:marTop w:val="0"/>
      <w:marBottom w:val="0"/>
      <w:divBdr>
        <w:top w:val="none" w:sz="0" w:space="0" w:color="auto"/>
        <w:left w:val="none" w:sz="0" w:space="0" w:color="auto"/>
        <w:bottom w:val="none" w:sz="0" w:space="0" w:color="auto"/>
        <w:right w:val="none" w:sz="0" w:space="0" w:color="auto"/>
      </w:divBdr>
    </w:div>
    <w:div w:id="858347580">
      <w:bodyDiv w:val="1"/>
      <w:marLeft w:val="0"/>
      <w:marRight w:val="0"/>
      <w:marTop w:val="0"/>
      <w:marBottom w:val="0"/>
      <w:divBdr>
        <w:top w:val="none" w:sz="0" w:space="0" w:color="auto"/>
        <w:left w:val="none" w:sz="0" w:space="0" w:color="auto"/>
        <w:bottom w:val="none" w:sz="0" w:space="0" w:color="auto"/>
        <w:right w:val="none" w:sz="0" w:space="0" w:color="auto"/>
      </w:divBdr>
    </w:div>
    <w:div w:id="1110853265">
      <w:bodyDiv w:val="1"/>
      <w:marLeft w:val="0"/>
      <w:marRight w:val="0"/>
      <w:marTop w:val="0"/>
      <w:marBottom w:val="0"/>
      <w:divBdr>
        <w:top w:val="none" w:sz="0" w:space="0" w:color="auto"/>
        <w:left w:val="none" w:sz="0" w:space="0" w:color="auto"/>
        <w:bottom w:val="none" w:sz="0" w:space="0" w:color="auto"/>
        <w:right w:val="none" w:sz="0" w:space="0" w:color="auto"/>
      </w:divBdr>
    </w:div>
    <w:div w:id="1168129814">
      <w:bodyDiv w:val="1"/>
      <w:marLeft w:val="0"/>
      <w:marRight w:val="0"/>
      <w:marTop w:val="0"/>
      <w:marBottom w:val="0"/>
      <w:divBdr>
        <w:top w:val="none" w:sz="0" w:space="0" w:color="auto"/>
        <w:left w:val="none" w:sz="0" w:space="0" w:color="auto"/>
        <w:bottom w:val="none" w:sz="0" w:space="0" w:color="auto"/>
        <w:right w:val="none" w:sz="0" w:space="0" w:color="auto"/>
      </w:divBdr>
      <w:divsChild>
        <w:div w:id="616256967">
          <w:marLeft w:val="0"/>
          <w:marRight w:val="0"/>
          <w:marTop w:val="0"/>
          <w:marBottom w:val="0"/>
          <w:divBdr>
            <w:top w:val="none" w:sz="0" w:space="0" w:color="auto"/>
            <w:left w:val="none" w:sz="0" w:space="0" w:color="auto"/>
            <w:bottom w:val="none" w:sz="0" w:space="0" w:color="auto"/>
            <w:right w:val="none" w:sz="0" w:space="0" w:color="auto"/>
          </w:divBdr>
          <w:divsChild>
            <w:div w:id="1628702074">
              <w:marLeft w:val="0"/>
              <w:marRight w:val="0"/>
              <w:marTop w:val="0"/>
              <w:marBottom w:val="360"/>
              <w:divBdr>
                <w:top w:val="none" w:sz="0" w:space="0" w:color="auto"/>
                <w:left w:val="none" w:sz="0" w:space="0" w:color="auto"/>
                <w:bottom w:val="none" w:sz="0" w:space="0" w:color="auto"/>
                <w:right w:val="none" w:sz="0" w:space="0" w:color="auto"/>
              </w:divBdr>
              <w:divsChild>
                <w:div w:id="2073889532">
                  <w:marLeft w:val="0"/>
                  <w:marRight w:val="0"/>
                  <w:marTop w:val="0"/>
                  <w:marBottom w:val="0"/>
                  <w:divBdr>
                    <w:top w:val="none" w:sz="0" w:space="0" w:color="auto"/>
                    <w:left w:val="none" w:sz="0" w:space="0" w:color="auto"/>
                    <w:bottom w:val="none" w:sz="0" w:space="0" w:color="auto"/>
                    <w:right w:val="none" w:sz="0" w:space="0" w:color="auto"/>
                  </w:divBdr>
                  <w:divsChild>
                    <w:div w:id="1786579398">
                      <w:marLeft w:val="0"/>
                      <w:marRight w:val="0"/>
                      <w:marTop w:val="0"/>
                      <w:marBottom w:val="0"/>
                      <w:divBdr>
                        <w:top w:val="none" w:sz="0" w:space="0" w:color="auto"/>
                        <w:left w:val="none" w:sz="0" w:space="0" w:color="auto"/>
                        <w:bottom w:val="none" w:sz="0" w:space="0" w:color="auto"/>
                        <w:right w:val="none" w:sz="0" w:space="0" w:color="auto"/>
                      </w:divBdr>
                      <w:divsChild>
                        <w:div w:id="12733828">
                          <w:marLeft w:val="0"/>
                          <w:marRight w:val="0"/>
                          <w:marTop w:val="0"/>
                          <w:marBottom w:val="0"/>
                          <w:divBdr>
                            <w:top w:val="none" w:sz="0" w:space="0" w:color="auto"/>
                            <w:left w:val="none" w:sz="0" w:space="0" w:color="auto"/>
                            <w:bottom w:val="none" w:sz="0" w:space="0" w:color="auto"/>
                            <w:right w:val="none" w:sz="0" w:space="0" w:color="auto"/>
                          </w:divBdr>
                          <w:divsChild>
                            <w:div w:id="1271887827">
                              <w:marLeft w:val="0"/>
                              <w:marRight w:val="0"/>
                              <w:marTop w:val="0"/>
                              <w:marBottom w:val="360"/>
                              <w:divBdr>
                                <w:top w:val="none" w:sz="0" w:space="0" w:color="auto"/>
                                <w:left w:val="none" w:sz="0" w:space="0" w:color="auto"/>
                                <w:bottom w:val="none" w:sz="0" w:space="0" w:color="auto"/>
                                <w:right w:val="none" w:sz="0" w:space="0" w:color="auto"/>
                              </w:divBdr>
                              <w:divsChild>
                                <w:div w:id="1645505692">
                                  <w:marLeft w:val="0"/>
                                  <w:marRight w:val="0"/>
                                  <w:marTop w:val="0"/>
                                  <w:marBottom w:val="0"/>
                                  <w:divBdr>
                                    <w:top w:val="none" w:sz="0" w:space="0" w:color="auto"/>
                                    <w:left w:val="none" w:sz="0" w:space="0" w:color="auto"/>
                                    <w:bottom w:val="none" w:sz="0" w:space="0" w:color="auto"/>
                                    <w:right w:val="none" w:sz="0" w:space="0" w:color="auto"/>
                                  </w:divBdr>
                                  <w:divsChild>
                                    <w:div w:id="1771461407">
                                      <w:marLeft w:val="0"/>
                                      <w:marRight w:val="0"/>
                                      <w:marTop w:val="0"/>
                                      <w:marBottom w:val="0"/>
                                      <w:divBdr>
                                        <w:top w:val="none" w:sz="0" w:space="0" w:color="auto"/>
                                        <w:left w:val="none" w:sz="0" w:space="0" w:color="auto"/>
                                        <w:bottom w:val="none" w:sz="0" w:space="0" w:color="auto"/>
                                        <w:right w:val="none" w:sz="0" w:space="0" w:color="auto"/>
                                      </w:divBdr>
                                      <w:divsChild>
                                        <w:div w:id="212891526">
                                          <w:marLeft w:val="0"/>
                                          <w:marRight w:val="0"/>
                                          <w:marTop w:val="0"/>
                                          <w:marBottom w:val="0"/>
                                          <w:divBdr>
                                            <w:top w:val="none" w:sz="0" w:space="0" w:color="auto"/>
                                            <w:left w:val="none" w:sz="0" w:space="0" w:color="auto"/>
                                            <w:bottom w:val="none" w:sz="0" w:space="0" w:color="auto"/>
                                            <w:right w:val="none" w:sz="0" w:space="0" w:color="auto"/>
                                          </w:divBdr>
                                          <w:divsChild>
                                            <w:div w:id="1679385584">
                                              <w:marLeft w:val="0"/>
                                              <w:marRight w:val="0"/>
                                              <w:marTop w:val="0"/>
                                              <w:marBottom w:val="0"/>
                                              <w:divBdr>
                                                <w:top w:val="none" w:sz="0" w:space="0" w:color="auto"/>
                                                <w:left w:val="none" w:sz="0" w:space="0" w:color="auto"/>
                                                <w:bottom w:val="none" w:sz="0" w:space="0" w:color="auto"/>
                                                <w:right w:val="none" w:sz="0" w:space="0" w:color="auto"/>
                                              </w:divBdr>
                                              <w:divsChild>
                                                <w:div w:id="859313943">
                                                  <w:marLeft w:val="0"/>
                                                  <w:marRight w:val="0"/>
                                                  <w:marTop w:val="0"/>
                                                  <w:marBottom w:val="0"/>
                                                  <w:divBdr>
                                                    <w:top w:val="none" w:sz="0" w:space="0" w:color="auto"/>
                                                    <w:left w:val="none" w:sz="0" w:space="0" w:color="auto"/>
                                                    <w:bottom w:val="none" w:sz="0" w:space="0" w:color="auto"/>
                                                    <w:right w:val="none" w:sz="0" w:space="0" w:color="auto"/>
                                                  </w:divBdr>
                                                  <w:divsChild>
                                                    <w:div w:id="676033125">
                                                      <w:marLeft w:val="0"/>
                                                      <w:marRight w:val="0"/>
                                                      <w:marTop w:val="0"/>
                                                      <w:marBottom w:val="360"/>
                                                      <w:divBdr>
                                                        <w:top w:val="none" w:sz="0" w:space="0" w:color="auto"/>
                                                        <w:left w:val="none" w:sz="0" w:space="0" w:color="auto"/>
                                                        <w:bottom w:val="none" w:sz="0" w:space="0" w:color="auto"/>
                                                        <w:right w:val="none" w:sz="0" w:space="0" w:color="auto"/>
                                                      </w:divBdr>
                                                      <w:divsChild>
                                                        <w:div w:id="710687602">
                                                          <w:marLeft w:val="0"/>
                                                          <w:marRight w:val="0"/>
                                                          <w:marTop w:val="0"/>
                                                          <w:marBottom w:val="0"/>
                                                          <w:divBdr>
                                                            <w:top w:val="none" w:sz="0" w:space="0" w:color="auto"/>
                                                            <w:left w:val="none" w:sz="0" w:space="0" w:color="auto"/>
                                                            <w:bottom w:val="none" w:sz="0" w:space="0" w:color="auto"/>
                                                            <w:right w:val="none" w:sz="0" w:space="0" w:color="auto"/>
                                                          </w:divBdr>
                                                          <w:divsChild>
                                                            <w:div w:id="443690615">
                                                              <w:marLeft w:val="0"/>
                                                              <w:marRight w:val="0"/>
                                                              <w:marTop w:val="0"/>
                                                              <w:marBottom w:val="0"/>
                                                              <w:divBdr>
                                                                <w:top w:val="none" w:sz="0" w:space="0" w:color="auto"/>
                                                                <w:left w:val="none" w:sz="0" w:space="0" w:color="auto"/>
                                                                <w:bottom w:val="none" w:sz="0" w:space="0" w:color="auto"/>
                                                                <w:right w:val="none" w:sz="0" w:space="0" w:color="auto"/>
                                                              </w:divBdr>
                                                              <w:divsChild>
                                                                <w:div w:id="507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736995">
      <w:bodyDiv w:val="1"/>
      <w:marLeft w:val="0"/>
      <w:marRight w:val="0"/>
      <w:marTop w:val="0"/>
      <w:marBottom w:val="0"/>
      <w:divBdr>
        <w:top w:val="none" w:sz="0" w:space="0" w:color="auto"/>
        <w:left w:val="none" w:sz="0" w:space="0" w:color="auto"/>
        <w:bottom w:val="none" w:sz="0" w:space="0" w:color="auto"/>
        <w:right w:val="none" w:sz="0" w:space="0" w:color="auto"/>
      </w:divBdr>
    </w:div>
    <w:div w:id="1365442686">
      <w:bodyDiv w:val="1"/>
      <w:marLeft w:val="0"/>
      <w:marRight w:val="0"/>
      <w:marTop w:val="0"/>
      <w:marBottom w:val="0"/>
      <w:divBdr>
        <w:top w:val="none" w:sz="0" w:space="0" w:color="auto"/>
        <w:left w:val="none" w:sz="0" w:space="0" w:color="auto"/>
        <w:bottom w:val="none" w:sz="0" w:space="0" w:color="auto"/>
        <w:right w:val="none" w:sz="0" w:space="0" w:color="auto"/>
      </w:divBdr>
    </w:div>
    <w:div w:id="1373112377">
      <w:bodyDiv w:val="1"/>
      <w:marLeft w:val="0"/>
      <w:marRight w:val="0"/>
      <w:marTop w:val="0"/>
      <w:marBottom w:val="0"/>
      <w:divBdr>
        <w:top w:val="none" w:sz="0" w:space="0" w:color="auto"/>
        <w:left w:val="none" w:sz="0" w:space="0" w:color="auto"/>
        <w:bottom w:val="none" w:sz="0" w:space="0" w:color="auto"/>
        <w:right w:val="none" w:sz="0" w:space="0" w:color="auto"/>
      </w:divBdr>
    </w:div>
    <w:div w:id="1423530155">
      <w:bodyDiv w:val="1"/>
      <w:marLeft w:val="0"/>
      <w:marRight w:val="0"/>
      <w:marTop w:val="0"/>
      <w:marBottom w:val="0"/>
      <w:divBdr>
        <w:top w:val="none" w:sz="0" w:space="0" w:color="auto"/>
        <w:left w:val="none" w:sz="0" w:space="0" w:color="auto"/>
        <w:bottom w:val="none" w:sz="0" w:space="0" w:color="auto"/>
        <w:right w:val="none" w:sz="0" w:space="0" w:color="auto"/>
      </w:divBdr>
    </w:div>
    <w:div w:id="1686323637">
      <w:bodyDiv w:val="1"/>
      <w:marLeft w:val="0"/>
      <w:marRight w:val="0"/>
      <w:marTop w:val="0"/>
      <w:marBottom w:val="0"/>
      <w:divBdr>
        <w:top w:val="none" w:sz="0" w:space="0" w:color="auto"/>
        <w:left w:val="none" w:sz="0" w:space="0" w:color="auto"/>
        <w:bottom w:val="none" w:sz="0" w:space="0" w:color="auto"/>
        <w:right w:val="none" w:sz="0" w:space="0" w:color="auto"/>
      </w:divBdr>
    </w:div>
    <w:div w:id="1902672017">
      <w:bodyDiv w:val="1"/>
      <w:marLeft w:val="0"/>
      <w:marRight w:val="0"/>
      <w:marTop w:val="0"/>
      <w:marBottom w:val="0"/>
      <w:divBdr>
        <w:top w:val="none" w:sz="0" w:space="0" w:color="auto"/>
        <w:left w:val="none" w:sz="0" w:space="0" w:color="auto"/>
        <w:bottom w:val="none" w:sz="0" w:space="0" w:color="auto"/>
        <w:right w:val="none" w:sz="0" w:space="0" w:color="auto"/>
      </w:divBdr>
    </w:div>
    <w:div w:id="1931809881">
      <w:bodyDiv w:val="1"/>
      <w:marLeft w:val="0"/>
      <w:marRight w:val="0"/>
      <w:marTop w:val="0"/>
      <w:marBottom w:val="0"/>
      <w:divBdr>
        <w:top w:val="none" w:sz="0" w:space="0" w:color="auto"/>
        <w:left w:val="none" w:sz="0" w:space="0" w:color="auto"/>
        <w:bottom w:val="none" w:sz="0" w:space="0" w:color="auto"/>
        <w:right w:val="none" w:sz="0" w:space="0" w:color="auto"/>
      </w:divBdr>
    </w:div>
    <w:div w:id="2050492175">
      <w:bodyDiv w:val="1"/>
      <w:marLeft w:val="0"/>
      <w:marRight w:val="0"/>
      <w:marTop w:val="0"/>
      <w:marBottom w:val="0"/>
      <w:divBdr>
        <w:top w:val="none" w:sz="0" w:space="0" w:color="auto"/>
        <w:left w:val="none" w:sz="0" w:space="0" w:color="auto"/>
        <w:bottom w:val="none" w:sz="0" w:space="0" w:color="auto"/>
        <w:right w:val="none" w:sz="0" w:space="0" w:color="auto"/>
      </w:divBdr>
    </w:div>
    <w:div w:id="2106152600">
      <w:bodyDiv w:val="1"/>
      <w:marLeft w:val="0"/>
      <w:marRight w:val="0"/>
      <w:marTop w:val="0"/>
      <w:marBottom w:val="0"/>
      <w:divBdr>
        <w:top w:val="none" w:sz="0" w:space="0" w:color="auto"/>
        <w:left w:val="none" w:sz="0" w:space="0" w:color="auto"/>
        <w:bottom w:val="none" w:sz="0" w:space="0" w:color="auto"/>
        <w:right w:val="none" w:sz="0" w:space="0" w:color="auto"/>
      </w:divBdr>
    </w:div>
    <w:div w:id="21279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avelle-Menopur%202014%20FDA\Bravelle%20PI-PPI-02-12-14-Ferring%20CLEAN%2097-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S i m c y p D a t a   x m l n s = " h t t p : / / w w w . s i m c y p . c o m / " >  
     < C h a r t s / >  
     < R e s u l t s T a b l e s / >  
     < I n p u t T a b l e s / >  
 < / S i m c y p D a t a > 
</file>

<file path=customXml/item4.xml><?xml version="1.0" encoding="utf-8"?>
<p:properties xmlns:p="http://schemas.microsoft.com/office/2006/metadata/properties" xmlns:xsi="http://www.w3.org/2001/XMLSchema-instance" xmlns:pc="http://schemas.microsoft.com/office/infopath/2007/PartnerControls">
  <documentManagement>
    <MigrationSourceURL xmlns="a5ecdaba-bd3c-444a-8dda-33b5ee62dab4" xsi:nil="true"/>
    <_dlc_DocId xmlns="c593544c-8bc9-488a-9957-4d59a7b3d015">DA57P4F2RZUW-10-4118</_dlc_DocId>
    <_dlc_DocIdUrl xmlns="c593544c-8bc9-488a-9957-4d59a7b3d015">
      <Url>http://sharepoint.fda.gov/orgs/CDER-ODEII-DMEP/apps/_layouts/DocIdRedir.aspx?ID=DA57P4F2RZUW-10-4118</Url>
      <Description>DA57P4F2RZUW-10-4118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16150CE230EF45B22EBB74A9F19E1E" ma:contentTypeVersion="5" ma:contentTypeDescription="Create a new document." ma:contentTypeScope="" ma:versionID="6a5c1ff4dde342012a5f08eb8b520bf0">
  <xsd:schema xmlns:xsd="http://www.w3.org/2001/XMLSchema" xmlns:xs="http://www.w3.org/2001/XMLSchema" xmlns:p="http://schemas.microsoft.com/office/2006/metadata/properties" xmlns:ns2="c593544c-8bc9-488a-9957-4d59a7b3d015" xmlns:ns3="a5ecdaba-bd3c-444a-8dda-33b5ee62dab4" targetNamespace="http://schemas.microsoft.com/office/2006/metadata/properties" ma:root="true" ma:fieldsID="179d4000e7253c8c401a9096883cb5d2" ns2:_="" ns3:_="">
    <xsd:import namespace="c593544c-8bc9-488a-9957-4d59a7b3d015"/>
    <xsd:import namespace="a5ecdaba-bd3c-444a-8dda-33b5ee62dab4"/>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ecdaba-bd3c-444a-8dda-33b5ee62dab4"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39C4A-415A-4686-9F5B-7DA75F0D7B93}">
  <ds:schemaRefs>
    <ds:schemaRef ds:uri="http://schemas.microsoft.com/sharepoint/events"/>
  </ds:schemaRefs>
</ds:datastoreItem>
</file>

<file path=customXml/itemProps2.xml><?xml version="1.0" encoding="utf-8"?>
<ds:datastoreItem xmlns:ds="http://schemas.openxmlformats.org/officeDocument/2006/customXml" ds:itemID="{FA494445-CD4F-4621-8CCF-9A1D85854B94}">
  <ds:schemaRefs>
    <ds:schemaRef ds:uri="http://schemas.microsoft.com/sharepoint/v3/contenttype/forms"/>
  </ds:schemaRefs>
</ds:datastoreItem>
</file>

<file path=customXml/itemProps3.xml><?xml version="1.0" encoding="utf-8"?>
<ds:datastoreItem xmlns:ds="http://schemas.openxmlformats.org/officeDocument/2006/customXml" ds:itemID="{2D3F742D-1B64-474D-9B2C-5334A2BFF401}">
  <ds:schemaRefs>
    <ds:schemaRef ds:uri="http://www.simcyp.com/"/>
  </ds:schemaRefs>
</ds:datastoreItem>
</file>

<file path=customXml/itemProps4.xml><?xml version="1.0" encoding="utf-8"?>
<ds:datastoreItem xmlns:ds="http://schemas.openxmlformats.org/officeDocument/2006/customXml" ds:itemID="{45CE61C6-A9A1-41D7-8792-AC3B1BC343A4}">
  <ds:schemaRefs>
    <ds:schemaRef ds:uri="http://schemas.microsoft.com/office/2006/metadata/properties"/>
    <ds:schemaRef ds:uri="http://schemas.microsoft.com/office/infopath/2007/PartnerControls"/>
    <ds:schemaRef ds:uri="a5ecdaba-bd3c-444a-8dda-33b5ee62dab4"/>
    <ds:schemaRef ds:uri="c593544c-8bc9-488a-9957-4d59a7b3d015"/>
  </ds:schemaRefs>
</ds:datastoreItem>
</file>

<file path=customXml/itemProps5.xml><?xml version="1.0" encoding="utf-8"?>
<ds:datastoreItem xmlns:ds="http://schemas.openxmlformats.org/officeDocument/2006/customXml" ds:itemID="{CDAD6B58-5E32-447B-BF67-510FB34A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a5ecdaba-bd3c-444a-8dda-33b5ee62d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E2B3C6-8A30-FB49-9BA4-BA65BB27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C:\Bravelle-Menopur 2014 FDA\Bravelle PI-PPI-02-12-14-Ferring CLEAN 97-2003.dot</Template>
  <TotalTime>0</TotalTime>
  <Pages>12</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Desmopressin acetate nasal spray PI PLR conversion</vt:lpstr>
    </vt:vector>
  </TitlesOfParts>
  <LinksUpToDate>false</LinksUpToDate>
  <CharactersWithSpaces>31849</CharactersWithSpaces>
  <SharedDoc>false</SharedDoc>
  <HLinks>
    <vt:vector size="24" baseType="variant">
      <vt:variant>
        <vt:i4>5439581</vt:i4>
      </vt:variant>
      <vt:variant>
        <vt:i4>12</vt:i4>
      </vt:variant>
      <vt:variant>
        <vt:i4>0</vt:i4>
      </vt:variant>
      <vt:variant>
        <vt:i4>5</vt:i4>
      </vt:variant>
      <vt:variant>
        <vt:lpwstr>http://www.fda.gov/safesharpsdisposal</vt:lpwstr>
      </vt:variant>
      <vt:variant>
        <vt:lpwstr/>
      </vt:variant>
      <vt:variant>
        <vt:i4>1769500</vt:i4>
      </vt:variant>
      <vt:variant>
        <vt:i4>9</vt:i4>
      </vt:variant>
      <vt:variant>
        <vt:i4>0</vt:i4>
      </vt:variant>
      <vt:variant>
        <vt:i4>5</vt:i4>
      </vt:variant>
      <vt:variant>
        <vt:lpwstr/>
      </vt:variant>
      <vt:variant>
        <vt:lpwstr>OHSS1</vt:lpwstr>
      </vt:variant>
      <vt:variant>
        <vt:i4>2031664</vt:i4>
      </vt:variant>
      <vt:variant>
        <vt:i4>6</vt:i4>
      </vt:variant>
      <vt:variant>
        <vt:i4>0</vt:i4>
      </vt:variant>
      <vt:variant>
        <vt:i4>5</vt:i4>
      </vt:variant>
      <vt:variant>
        <vt:lpwstr/>
      </vt:variant>
      <vt:variant>
        <vt:lpwstr>pulmonary_and_vascular_complications</vt:lpwstr>
      </vt:variant>
      <vt:variant>
        <vt:i4>458779</vt:i4>
      </vt:variant>
      <vt:variant>
        <vt:i4>0</vt:i4>
      </vt:variant>
      <vt:variant>
        <vt:i4>0</vt:i4>
      </vt:variant>
      <vt:variant>
        <vt:i4>5</vt:i4>
      </vt:variant>
      <vt:variant>
        <vt:lpwstr/>
      </vt:variant>
      <vt:variant>
        <vt:lpwstr>Full_Prescribing_info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Desmopressin acetate nasal spray PI PLR conversion</dc:title>
  <dc:subject/>
  <dc:creator/>
  <cp:keywords/>
  <dc:description/>
  <cp:lastModifiedBy/>
  <cp:revision>1</cp:revision>
  <dcterms:created xsi:type="dcterms:W3CDTF">2020-01-30T17:06:00Z</dcterms:created>
  <dcterms:modified xsi:type="dcterms:W3CDTF">2020-01-30T17:06:00Z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0x0101009E16150CE230EF45B22EBB74A9F19E1E</vt:lpwstr>
  </property>
  <property fmtid="{D5CDD505-2E9C-101B-9397-08002B2CF9AE}" pid="4" name="_dlc_DocIdItemGuid">
    <vt:lpwstr>8ac4bccc-32da-487a-8cda-fd43f6cf1973</vt:lpwstr>
  </property>
</Properties>
</file>